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47D3C" w14:textId="7F83B58D" w:rsidR="0022673B" w:rsidRPr="00BF2811" w:rsidRDefault="007C0119" w:rsidP="0022673B">
      <w:pPr>
        <w:pStyle w:val="Nadpis1"/>
      </w:pPr>
      <w:r w:rsidRPr="00BF2811">
        <w:t>Podklady a požiadavky na vypracovanie</w:t>
      </w:r>
      <w:r w:rsidR="00D244EA" w:rsidRPr="00BF2811">
        <w:t xml:space="preserve"> </w:t>
      </w:r>
      <w:r w:rsidR="0078529D">
        <w:t>S</w:t>
      </w:r>
      <w:r w:rsidR="0098624A" w:rsidRPr="0098624A">
        <w:t>tavebného zámeru (SZ)</w:t>
      </w:r>
      <w:r w:rsidR="00863644">
        <w:t xml:space="preserve"> </w:t>
      </w:r>
      <w:r w:rsidR="003E6E35">
        <w:t>a</w:t>
      </w:r>
      <w:r w:rsidR="00863644">
        <w:t> </w:t>
      </w:r>
      <w:r w:rsidR="00817D31">
        <w:t>o</w:t>
      </w:r>
      <w:r w:rsidR="00C84766" w:rsidRPr="00BF2811">
        <w:t>známeni</w:t>
      </w:r>
      <w:r w:rsidR="00C84766">
        <w:t xml:space="preserve">a </w:t>
      </w:r>
      <w:r w:rsidR="00D244EA" w:rsidRPr="00BF2811">
        <w:t>o </w:t>
      </w:r>
      <w:r w:rsidR="00CD26CD">
        <w:t xml:space="preserve">zmene navrhovanej činnosti </w:t>
      </w:r>
      <w:r w:rsidR="00863644">
        <w:t xml:space="preserve">8a </w:t>
      </w:r>
      <w:r w:rsidR="003E6E35">
        <w:t xml:space="preserve">po vypracovaní </w:t>
      </w:r>
      <w:r w:rsidR="00931768">
        <w:t>SZ</w:t>
      </w:r>
      <w:r w:rsidR="005D1FE9">
        <w:t xml:space="preserve"> (8a</w:t>
      </w:r>
      <w:r w:rsidR="003E6E35">
        <w:t xml:space="preserve"> po </w:t>
      </w:r>
      <w:r w:rsidR="00931768">
        <w:t>SZ</w:t>
      </w:r>
      <w:r w:rsidR="005D1FE9">
        <w:t>)</w:t>
      </w:r>
      <w:r w:rsidR="00863644">
        <w:t xml:space="preserve"> stavb</w:t>
      </w:r>
      <w:r w:rsidR="009E63F9">
        <w:t>y</w:t>
      </w:r>
      <w:r w:rsidR="00863644">
        <w:t xml:space="preserve"> </w:t>
      </w:r>
      <w:r w:rsidR="00345CB3">
        <w:t>Rýchlostná cesta R4 Svidník juh – štátna hranica SR/PR</w:t>
      </w:r>
      <w:r w:rsidR="000C205F">
        <w:t xml:space="preserve"> </w:t>
      </w:r>
    </w:p>
    <w:p w14:paraId="32D54F53" w14:textId="77777777" w:rsidR="007C0119" w:rsidRPr="003E6E35" w:rsidRDefault="007C0119" w:rsidP="00863644">
      <w:pPr>
        <w:pStyle w:val="Nadpis2"/>
        <w:numPr>
          <w:ilvl w:val="0"/>
          <w:numId w:val="16"/>
        </w:numPr>
        <w:ind w:left="709" w:hanging="709"/>
        <w:contextualSpacing w:val="0"/>
        <w:rPr>
          <w:szCs w:val="20"/>
          <w:lang w:eastAsia="cs-CZ"/>
        </w:rPr>
      </w:pPr>
      <w:r w:rsidRPr="003E6E35">
        <w:rPr>
          <w:szCs w:val="20"/>
          <w:lang w:eastAsia="cs-CZ"/>
        </w:rPr>
        <w:t xml:space="preserve">Identifikačné </w:t>
      </w:r>
      <w:r w:rsidR="003E6E35" w:rsidRPr="003E6E35">
        <w:rPr>
          <w:szCs w:val="20"/>
          <w:lang w:eastAsia="cs-CZ"/>
        </w:rPr>
        <w:t>Ú</w:t>
      </w:r>
      <w:r w:rsidRPr="003E6E35">
        <w:rPr>
          <w:szCs w:val="20"/>
          <w:lang w:eastAsia="cs-CZ"/>
        </w:rPr>
        <w:t>daje</w:t>
      </w:r>
    </w:p>
    <w:p w14:paraId="3C50E58A" w14:textId="77777777" w:rsidR="007C0119" w:rsidRPr="003E6E35" w:rsidRDefault="007C0119" w:rsidP="002C3E88">
      <w:pPr>
        <w:pStyle w:val="Nadpis3"/>
        <w:numPr>
          <w:ilvl w:val="1"/>
          <w:numId w:val="18"/>
        </w:numPr>
        <w:ind w:left="709" w:hanging="709"/>
        <w:contextualSpacing w:val="0"/>
        <w:rPr>
          <w:rFonts w:cs="Times New Roman"/>
          <w:iCs/>
          <w:szCs w:val="20"/>
          <w:lang w:eastAsia="cs-CZ"/>
        </w:rPr>
      </w:pPr>
      <w:r w:rsidRPr="003E6E35">
        <w:rPr>
          <w:rFonts w:cs="Times New Roman"/>
          <w:iCs/>
          <w:szCs w:val="20"/>
          <w:lang w:eastAsia="cs-CZ"/>
        </w:rPr>
        <w:t>Stavba</w:t>
      </w:r>
    </w:p>
    <w:p w14:paraId="0682B66E" w14:textId="01822B23" w:rsidR="007C0119" w:rsidRPr="002C3E88" w:rsidRDefault="003E6E35" w:rsidP="0080053D">
      <w:pPr>
        <w:pStyle w:val="075-125"/>
        <w:numPr>
          <w:ilvl w:val="2"/>
          <w:numId w:val="20"/>
        </w:numPr>
        <w:tabs>
          <w:tab w:val="left" w:pos="284"/>
          <w:tab w:val="left" w:pos="2268"/>
        </w:tabs>
        <w:ind w:left="2410" w:hanging="2410"/>
      </w:pPr>
      <w:r>
        <w:t>názov</w:t>
      </w:r>
      <w:r>
        <w:tab/>
      </w:r>
      <w:r w:rsidR="00D3108D" w:rsidRPr="00BF2811">
        <w:t>:</w:t>
      </w:r>
      <w:r w:rsidR="00863644">
        <w:tab/>
      </w:r>
      <w:r w:rsidR="00345CB3" w:rsidRPr="00345CB3">
        <w:rPr>
          <w:b/>
        </w:rPr>
        <w:t xml:space="preserve">Rýchlostná cesta R4 Svidník juh – štátna hranica SR/PR </w:t>
      </w:r>
    </w:p>
    <w:p w14:paraId="5F9D3E86" w14:textId="2518EDF3" w:rsidR="007C0119" w:rsidRPr="00761265" w:rsidRDefault="007C0119" w:rsidP="002C3E88">
      <w:pPr>
        <w:pStyle w:val="075-125"/>
        <w:numPr>
          <w:ilvl w:val="2"/>
          <w:numId w:val="20"/>
        </w:numPr>
        <w:tabs>
          <w:tab w:val="left" w:pos="284"/>
          <w:tab w:val="left" w:pos="2268"/>
        </w:tabs>
        <w:ind w:left="2410" w:hanging="2410"/>
      </w:pPr>
      <w:r w:rsidRPr="00761265">
        <w:t>miesto</w:t>
      </w:r>
      <w:r w:rsidR="003E6E35" w:rsidRPr="00761265">
        <w:t xml:space="preserve"> stavby</w:t>
      </w:r>
      <w:r w:rsidR="003E6E35" w:rsidRPr="00761265">
        <w:tab/>
      </w:r>
      <w:r w:rsidR="00D3108D" w:rsidRPr="00761265">
        <w:t>:</w:t>
      </w:r>
      <w:r w:rsidR="00863644" w:rsidRPr="00761265">
        <w:tab/>
      </w:r>
      <w:r w:rsidR="00345CB3">
        <w:t>Prešo</w:t>
      </w:r>
      <w:r w:rsidR="000C205F">
        <w:t>vský</w:t>
      </w:r>
      <w:r w:rsidR="000C205F" w:rsidRPr="00761265">
        <w:t xml:space="preserve"> </w:t>
      </w:r>
      <w:r w:rsidR="00E011C8" w:rsidRPr="00761265">
        <w:t xml:space="preserve">kraj, okres </w:t>
      </w:r>
      <w:r w:rsidR="00345CB3">
        <w:t>Svidník</w:t>
      </w:r>
      <w:r w:rsidR="003F44D0" w:rsidRPr="00761265">
        <w:t xml:space="preserve">, </w:t>
      </w:r>
      <w:r w:rsidR="00345CB3">
        <w:t xml:space="preserve">mesto Svidník, </w:t>
      </w:r>
      <w:r w:rsidR="001C11B9" w:rsidRPr="00761265">
        <w:t>ob</w:t>
      </w:r>
      <w:r w:rsidR="00345CB3">
        <w:t xml:space="preserve">ce </w:t>
      </w:r>
      <w:r w:rsidR="00345CB3" w:rsidRPr="00345CB3">
        <w:t>Ladomirová, Hunkovce, Krajná Poľana</w:t>
      </w:r>
      <w:r w:rsidR="00345CB3">
        <w:t>, Vyšný Komárnik</w:t>
      </w:r>
    </w:p>
    <w:p w14:paraId="2E748D19" w14:textId="0FE7DF7C" w:rsidR="001C11B9" w:rsidRPr="00761265" w:rsidRDefault="007C0119" w:rsidP="0080053D">
      <w:pPr>
        <w:pStyle w:val="075-125"/>
        <w:numPr>
          <w:ilvl w:val="2"/>
          <w:numId w:val="20"/>
        </w:numPr>
        <w:tabs>
          <w:tab w:val="left" w:pos="284"/>
          <w:tab w:val="left" w:pos="2268"/>
        </w:tabs>
        <w:ind w:left="2410" w:hanging="2410"/>
      </w:pPr>
      <w:r w:rsidRPr="00761265">
        <w:t>katastrálne územie</w:t>
      </w:r>
      <w:r w:rsidR="002C3E88" w:rsidRPr="00761265">
        <w:tab/>
      </w:r>
      <w:r w:rsidR="00D3108D" w:rsidRPr="00761265">
        <w:t>:</w:t>
      </w:r>
      <w:r w:rsidR="002C3E88" w:rsidRPr="00761265">
        <w:tab/>
      </w:r>
      <w:r w:rsidR="00345CB3" w:rsidRPr="00345CB3">
        <w:t xml:space="preserve">Svidník, Ladomirová, Krajné Čierno, </w:t>
      </w:r>
      <w:r w:rsidR="009D02F0">
        <w:t xml:space="preserve">Hunkovce, </w:t>
      </w:r>
      <w:r w:rsidR="00345CB3" w:rsidRPr="00345CB3">
        <w:t xml:space="preserve">Krajná Poľana, Nižný Komárnik, Vyšný Komárnik </w:t>
      </w:r>
    </w:p>
    <w:p w14:paraId="4855B992" w14:textId="77777777" w:rsidR="007C0119" w:rsidRPr="002C3E88" w:rsidRDefault="007C0119" w:rsidP="002C3E88">
      <w:pPr>
        <w:pStyle w:val="Nadpis3"/>
        <w:numPr>
          <w:ilvl w:val="1"/>
          <w:numId w:val="18"/>
        </w:numPr>
        <w:ind w:left="709" w:hanging="709"/>
        <w:contextualSpacing w:val="0"/>
        <w:rPr>
          <w:rFonts w:cs="Times New Roman"/>
          <w:iCs/>
          <w:szCs w:val="20"/>
          <w:lang w:eastAsia="cs-CZ"/>
        </w:rPr>
      </w:pPr>
      <w:r w:rsidRPr="002C3E88">
        <w:rPr>
          <w:rFonts w:cs="Times New Roman"/>
          <w:iCs/>
          <w:szCs w:val="20"/>
          <w:lang w:eastAsia="cs-CZ"/>
        </w:rPr>
        <w:t>Stavebník</w:t>
      </w:r>
    </w:p>
    <w:p w14:paraId="1BBCE671" w14:textId="77777777" w:rsidR="00A3589F" w:rsidRPr="003F44D0" w:rsidRDefault="00A3589F" w:rsidP="002C3E88">
      <w:pPr>
        <w:pStyle w:val="075-125"/>
        <w:numPr>
          <w:ilvl w:val="2"/>
          <w:numId w:val="20"/>
        </w:numPr>
        <w:ind w:left="284" w:hanging="284"/>
      </w:pPr>
      <w:r w:rsidRPr="003F44D0">
        <w:t>názov, adresa</w:t>
      </w:r>
      <w:r w:rsidRPr="003F44D0">
        <w:tab/>
      </w:r>
      <w:r w:rsidR="00D3108D" w:rsidRPr="003F44D0">
        <w:t xml:space="preserve">: </w:t>
      </w:r>
      <w:r w:rsidRPr="003F44D0">
        <w:t xml:space="preserve">Národná diaľničná spoločnosť, </w:t>
      </w:r>
      <w:proofErr w:type="spellStart"/>
      <w:r w:rsidRPr="003F44D0">
        <w:t>a.s</w:t>
      </w:r>
      <w:proofErr w:type="spellEnd"/>
      <w:r w:rsidRPr="003F44D0">
        <w:t>. Bratislava</w:t>
      </w:r>
    </w:p>
    <w:p w14:paraId="38E12CB5" w14:textId="77777777" w:rsidR="007C0119" w:rsidRDefault="00B43CFA" w:rsidP="002C3E88">
      <w:pPr>
        <w:pStyle w:val="075-125"/>
        <w:numPr>
          <w:ilvl w:val="2"/>
          <w:numId w:val="20"/>
        </w:numPr>
        <w:ind w:left="284" w:hanging="284"/>
      </w:pPr>
      <w:r>
        <w:t>adresa sídla</w:t>
      </w:r>
      <w:r>
        <w:tab/>
      </w:r>
      <w:r w:rsidR="0085259C">
        <w:tab/>
      </w:r>
      <w:r>
        <w:t xml:space="preserve">: </w:t>
      </w:r>
      <w:r w:rsidR="004D47E6">
        <w:t>Dúbravská cesta 14, 841 04 Bratislava</w:t>
      </w:r>
    </w:p>
    <w:p w14:paraId="317CE350" w14:textId="77777777" w:rsidR="00B43CFA" w:rsidRDefault="00B43CFA" w:rsidP="002C3E88">
      <w:pPr>
        <w:pStyle w:val="075-125"/>
        <w:numPr>
          <w:ilvl w:val="2"/>
          <w:numId w:val="20"/>
        </w:numPr>
        <w:ind w:left="284" w:hanging="284"/>
      </w:pPr>
      <w:r>
        <w:t>IČO/DIČ</w:t>
      </w:r>
      <w:r>
        <w:tab/>
      </w:r>
      <w:r>
        <w:tab/>
        <w:t>: 35 919 001 / 2021937775</w:t>
      </w:r>
    </w:p>
    <w:p w14:paraId="1F293973" w14:textId="77777777" w:rsidR="003E6E35" w:rsidRDefault="003E6E35" w:rsidP="002C3E88">
      <w:pPr>
        <w:pStyle w:val="075-125"/>
        <w:numPr>
          <w:ilvl w:val="2"/>
          <w:numId w:val="20"/>
        </w:numPr>
        <w:ind w:left="284" w:hanging="284"/>
      </w:pPr>
      <w:r>
        <w:t>zriaďovateľ</w:t>
      </w:r>
      <w:r>
        <w:tab/>
      </w:r>
      <w:r>
        <w:tab/>
        <w:t>: MD SR</w:t>
      </w:r>
    </w:p>
    <w:p w14:paraId="0B8DABE6" w14:textId="77777777" w:rsidR="00B43CFA" w:rsidRPr="002C3E88" w:rsidRDefault="00B43CFA" w:rsidP="002C3E88">
      <w:pPr>
        <w:pStyle w:val="Nadpis3"/>
        <w:numPr>
          <w:ilvl w:val="1"/>
          <w:numId w:val="18"/>
        </w:numPr>
        <w:ind w:left="709" w:hanging="709"/>
        <w:contextualSpacing w:val="0"/>
        <w:rPr>
          <w:rFonts w:cs="Times New Roman"/>
          <w:iCs/>
          <w:szCs w:val="20"/>
          <w:lang w:eastAsia="cs-CZ"/>
        </w:rPr>
      </w:pPr>
      <w:r w:rsidRPr="002C3E88">
        <w:rPr>
          <w:rFonts w:cs="Times New Roman"/>
          <w:iCs/>
          <w:szCs w:val="20"/>
          <w:lang w:eastAsia="cs-CZ"/>
        </w:rPr>
        <w:t>Spracovateľ</w:t>
      </w:r>
    </w:p>
    <w:p w14:paraId="55085618" w14:textId="77777777" w:rsidR="005C26FB" w:rsidRDefault="002C3E88" w:rsidP="002C3E88">
      <w:pPr>
        <w:pStyle w:val="075-125"/>
        <w:numPr>
          <w:ilvl w:val="2"/>
          <w:numId w:val="20"/>
        </w:numPr>
        <w:ind w:left="284" w:hanging="284"/>
      </w:pPr>
      <w:r>
        <w:t>m</w:t>
      </w:r>
      <w:r w:rsidR="005C26FB">
        <w:t>eno a</w:t>
      </w:r>
      <w:r>
        <w:t> p</w:t>
      </w:r>
      <w:r w:rsidR="005C26FB">
        <w:t>riezvisko</w:t>
      </w:r>
      <w:r>
        <w:t xml:space="preserve"> </w:t>
      </w:r>
      <w:r w:rsidR="005C26FB">
        <w:t>/</w:t>
      </w:r>
      <w:r>
        <w:t xml:space="preserve"> n</w:t>
      </w:r>
      <w:r w:rsidR="005C26FB">
        <w:t>ázov spoločnosti</w:t>
      </w:r>
      <w:r>
        <w:t>,</w:t>
      </w:r>
    </w:p>
    <w:p w14:paraId="3BDBB1C2" w14:textId="77777777" w:rsidR="005C26FB" w:rsidRDefault="002C3E88" w:rsidP="002C3E88">
      <w:pPr>
        <w:pStyle w:val="075-125"/>
        <w:numPr>
          <w:ilvl w:val="2"/>
          <w:numId w:val="20"/>
        </w:numPr>
        <w:ind w:left="284" w:hanging="284"/>
      </w:pPr>
      <w:r>
        <w:t>a</w:t>
      </w:r>
      <w:r w:rsidR="005C26FB">
        <w:t>dresa</w:t>
      </w:r>
      <w:r>
        <w:t xml:space="preserve"> </w:t>
      </w:r>
      <w:r w:rsidR="005C26FB">
        <w:t>/</w:t>
      </w:r>
      <w:r>
        <w:t xml:space="preserve"> a</w:t>
      </w:r>
      <w:r w:rsidR="005C26FB">
        <w:t>dresa sídla</w:t>
      </w:r>
      <w:r>
        <w:t>,</w:t>
      </w:r>
    </w:p>
    <w:p w14:paraId="763F2D8D" w14:textId="77777777" w:rsidR="005C26FB" w:rsidRDefault="005C26FB" w:rsidP="002C3E88">
      <w:pPr>
        <w:pStyle w:val="075-125"/>
        <w:numPr>
          <w:ilvl w:val="2"/>
          <w:numId w:val="20"/>
        </w:numPr>
        <w:ind w:left="284" w:hanging="284"/>
      </w:pPr>
      <w:r>
        <w:t>IČO/DIČ</w:t>
      </w:r>
      <w:r w:rsidR="002C3E88">
        <w:t>,</w:t>
      </w:r>
    </w:p>
    <w:p w14:paraId="70C35E66" w14:textId="77777777" w:rsidR="005C26FB" w:rsidRDefault="002C3E88" w:rsidP="002C3E88">
      <w:pPr>
        <w:pStyle w:val="075-125"/>
        <w:numPr>
          <w:ilvl w:val="2"/>
          <w:numId w:val="20"/>
        </w:numPr>
        <w:ind w:left="284" w:hanging="284"/>
      </w:pPr>
      <w:r>
        <w:t>v</w:t>
      </w:r>
      <w:r w:rsidR="005C26FB">
        <w:t xml:space="preserve"> prípade združenia (</w:t>
      </w:r>
      <w:r>
        <w:t>n</w:t>
      </w:r>
      <w:r w:rsidR="005C26FB">
        <w:t xml:space="preserve">ázov združenia, </w:t>
      </w:r>
      <w:r>
        <w:t>k</w:t>
      </w:r>
      <w:r w:rsidR="005C26FB">
        <w:t>orešpondenčná adresa)</w:t>
      </w:r>
      <w:r>
        <w:t>,</w:t>
      </w:r>
    </w:p>
    <w:p w14:paraId="120969B7" w14:textId="77777777" w:rsidR="005C26FB" w:rsidRDefault="002C3E88" w:rsidP="002C3E88">
      <w:pPr>
        <w:pStyle w:val="075-125"/>
        <w:numPr>
          <w:ilvl w:val="2"/>
          <w:numId w:val="20"/>
        </w:numPr>
        <w:ind w:left="284" w:hanging="284"/>
      </w:pPr>
      <w:r>
        <w:t>v</w:t>
      </w:r>
      <w:r w:rsidR="005C26FB">
        <w:t>edúci člen združenia (</w:t>
      </w:r>
      <w:r>
        <w:t>n</w:t>
      </w:r>
      <w:r w:rsidR="005C26FB">
        <w:t>ázov spoločnosti, adresa sídla, IČO/DIČ)</w:t>
      </w:r>
      <w:r>
        <w:t>,</w:t>
      </w:r>
    </w:p>
    <w:p w14:paraId="0E29524C" w14:textId="77777777" w:rsidR="005C26FB" w:rsidRDefault="002C3E88" w:rsidP="002C3E88">
      <w:pPr>
        <w:pStyle w:val="075-125"/>
        <w:numPr>
          <w:ilvl w:val="2"/>
          <w:numId w:val="20"/>
        </w:numPr>
        <w:ind w:left="284" w:hanging="284"/>
      </w:pPr>
      <w:r>
        <w:t>č</w:t>
      </w:r>
      <w:r w:rsidR="005C26FB">
        <w:t>lenovia združenia (</w:t>
      </w:r>
      <w:r>
        <w:t>n</w:t>
      </w:r>
      <w:r w:rsidR="005C26FB">
        <w:t>ázov spoločnosti, adresa sídla, IČO/DIČ)</w:t>
      </w:r>
      <w:r>
        <w:t>,</w:t>
      </w:r>
    </w:p>
    <w:p w14:paraId="6246E5A7" w14:textId="77777777" w:rsidR="005C26FB" w:rsidRDefault="002C3E88" w:rsidP="002C3E88">
      <w:pPr>
        <w:pStyle w:val="075-125"/>
        <w:numPr>
          <w:ilvl w:val="2"/>
          <w:numId w:val="20"/>
        </w:numPr>
        <w:ind w:left="284" w:hanging="284"/>
      </w:pPr>
      <w:r>
        <w:t>h</w:t>
      </w:r>
      <w:r w:rsidR="005C26FB">
        <w:t>lavný inžinier projektu (</w:t>
      </w:r>
      <w:r>
        <w:t>m</w:t>
      </w:r>
      <w:r w:rsidR="005C26FB">
        <w:t xml:space="preserve">eno a </w:t>
      </w:r>
      <w:r>
        <w:t>p</w:t>
      </w:r>
      <w:r w:rsidR="005C26FB">
        <w:t>riezvisko, číslo autorizácie podľa SKSI, resp. oprávnenie podľa iného právneho predpisu)</w:t>
      </w:r>
      <w:r>
        <w:t>,</w:t>
      </w:r>
    </w:p>
    <w:p w14:paraId="54E532C6" w14:textId="77777777" w:rsidR="005C26FB" w:rsidRPr="005C26FB" w:rsidRDefault="002C3E88" w:rsidP="002C3E88">
      <w:pPr>
        <w:pStyle w:val="075-125"/>
        <w:numPr>
          <w:ilvl w:val="2"/>
          <w:numId w:val="20"/>
        </w:numPr>
        <w:ind w:left="284" w:hanging="284"/>
      </w:pPr>
      <w:r>
        <w:t>z</w:t>
      </w:r>
      <w:r w:rsidR="005C26FB">
        <w:t>odpovední projektanti (</w:t>
      </w:r>
      <w:r>
        <w:t>m</w:t>
      </w:r>
      <w:r w:rsidR="005C26FB">
        <w:t xml:space="preserve">eno a </w:t>
      </w:r>
      <w:r>
        <w:t>p</w:t>
      </w:r>
      <w:r w:rsidR="005C26FB">
        <w:t>riezvisko, číslo autorizácie podľa SKSI, resp. oprávnenie podľa iného právneho predpisu, uvedenie časti stavby/stavebného objektu, za ktoré zodpovedá)</w:t>
      </w:r>
      <w:r>
        <w:t>.</w:t>
      </w:r>
    </w:p>
    <w:p w14:paraId="77D9C07A" w14:textId="77777777" w:rsidR="007C0119" w:rsidRPr="002C3E88" w:rsidRDefault="007C0119" w:rsidP="00863644">
      <w:pPr>
        <w:pStyle w:val="Nadpis2"/>
        <w:numPr>
          <w:ilvl w:val="0"/>
          <w:numId w:val="16"/>
        </w:numPr>
        <w:ind w:left="709" w:hanging="709"/>
        <w:contextualSpacing w:val="0"/>
        <w:rPr>
          <w:szCs w:val="20"/>
          <w:lang w:eastAsia="cs-CZ"/>
        </w:rPr>
      </w:pPr>
      <w:r w:rsidRPr="002C3E88">
        <w:rPr>
          <w:szCs w:val="20"/>
          <w:lang w:eastAsia="cs-CZ"/>
        </w:rPr>
        <w:t xml:space="preserve">Určenie </w:t>
      </w:r>
      <w:r w:rsidR="002C3E88">
        <w:rPr>
          <w:szCs w:val="20"/>
          <w:lang w:eastAsia="cs-CZ"/>
        </w:rPr>
        <w:t>D</w:t>
      </w:r>
      <w:r w:rsidRPr="002C3E88">
        <w:rPr>
          <w:szCs w:val="20"/>
          <w:lang w:eastAsia="cs-CZ"/>
        </w:rPr>
        <w:t>okumentácie</w:t>
      </w:r>
    </w:p>
    <w:p w14:paraId="77B9ED65" w14:textId="12C7D2B5" w:rsidR="007C0119" w:rsidRDefault="007C0119" w:rsidP="002C3E88">
      <w:pPr>
        <w:pStyle w:val="Nadpis3"/>
        <w:numPr>
          <w:ilvl w:val="0"/>
          <w:numId w:val="21"/>
        </w:numPr>
        <w:ind w:left="709" w:hanging="709"/>
        <w:contextualSpacing w:val="0"/>
        <w:rPr>
          <w:rFonts w:cs="Times New Roman"/>
          <w:iCs/>
          <w:szCs w:val="20"/>
          <w:lang w:eastAsia="cs-CZ"/>
        </w:rPr>
      </w:pPr>
      <w:r w:rsidRPr="002C3E88">
        <w:rPr>
          <w:rFonts w:cs="Times New Roman"/>
          <w:iCs/>
          <w:szCs w:val="20"/>
          <w:lang w:eastAsia="cs-CZ"/>
        </w:rPr>
        <w:t>Predmet</w:t>
      </w:r>
    </w:p>
    <w:p w14:paraId="67DE8705" w14:textId="140F4894" w:rsidR="00415C4F" w:rsidRDefault="00415C4F" w:rsidP="00415C4F">
      <w:r>
        <w:t>Vypracovanie Stavebného zámeru (SZ)</w:t>
      </w:r>
      <w:r w:rsidRPr="00BD0943">
        <w:t xml:space="preserve"> a</w:t>
      </w:r>
      <w:r>
        <w:t> </w:t>
      </w:r>
      <w:r w:rsidRPr="00BD0943">
        <w:t>oznámenia</w:t>
      </w:r>
      <w:r>
        <w:t xml:space="preserve"> </w:t>
      </w:r>
      <w:r w:rsidRPr="00BD0943">
        <w:t xml:space="preserve">o zmene navrhovanej činnosti 8a po vypracovaní SZ (8a po SZ) </w:t>
      </w:r>
      <w:r>
        <w:t xml:space="preserve">pre </w:t>
      </w:r>
      <w:r w:rsidRPr="00BD0943">
        <w:t>stavb</w:t>
      </w:r>
      <w:r>
        <w:t>u</w:t>
      </w:r>
      <w:r w:rsidRPr="00BD0943">
        <w:t xml:space="preserve"> </w:t>
      </w:r>
      <w:r>
        <w:t>„</w:t>
      </w:r>
      <w:r w:rsidRPr="00BD0943">
        <w:t>Rýchlostná cesta R4 Svidník juh</w:t>
      </w:r>
      <w:r>
        <w:t xml:space="preserve"> – štátna hranica SR/PR“</w:t>
      </w:r>
    </w:p>
    <w:p w14:paraId="16EB2C11" w14:textId="77777777" w:rsidR="00A073C7" w:rsidRPr="00A073C7" w:rsidRDefault="00A073C7" w:rsidP="00A073C7">
      <w:pPr>
        <w:rPr>
          <w:lang w:eastAsia="cs-CZ"/>
        </w:rPr>
      </w:pPr>
    </w:p>
    <w:p w14:paraId="32D53D3E" w14:textId="6359395B" w:rsidR="007C0119" w:rsidRPr="003F44D0" w:rsidRDefault="00A3589F" w:rsidP="00A5203F">
      <w:pPr>
        <w:pStyle w:val="00-05"/>
        <w:numPr>
          <w:ilvl w:val="0"/>
          <w:numId w:val="22"/>
        </w:numPr>
        <w:ind w:left="284" w:hanging="284"/>
      </w:pPr>
      <w:r w:rsidRPr="003F44D0">
        <w:t xml:space="preserve">druh </w:t>
      </w:r>
      <w:r w:rsidR="005C26FB">
        <w:t>cesty</w:t>
      </w:r>
      <w:r w:rsidRPr="003F44D0">
        <w:tab/>
      </w:r>
      <w:r w:rsidR="002C3E88">
        <w:tab/>
      </w:r>
      <w:r w:rsidR="00D3108D" w:rsidRPr="003F44D0">
        <w:t xml:space="preserve">: </w:t>
      </w:r>
      <w:r w:rsidR="00345CB3">
        <w:t>Rýchlostná cesta R4</w:t>
      </w:r>
      <w:r w:rsidR="00610D8F">
        <w:t>,</w:t>
      </w:r>
    </w:p>
    <w:p w14:paraId="399B4F9C" w14:textId="18477A6A" w:rsidR="008E245C" w:rsidRDefault="007C0119" w:rsidP="00A5203F">
      <w:pPr>
        <w:pStyle w:val="00-05"/>
        <w:numPr>
          <w:ilvl w:val="0"/>
          <w:numId w:val="22"/>
        </w:numPr>
        <w:ind w:left="284" w:hanging="284"/>
      </w:pPr>
      <w:r w:rsidRPr="001D2F43">
        <w:t>návrhová kategória</w:t>
      </w:r>
      <w:r w:rsidR="00D3108D" w:rsidRPr="001D2F43">
        <w:tab/>
      </w:r>
      <w:r w:rsidR="00397B03" w:rsidRPr="001D2F43">
        <w:t>:</w:t>
      </w:r>
      <w:r w:rsidR="00D3108D" w:rsidRPr="001D2F43">
        <w:t xml:space="preserve"> </w:t>
      </w:r>
      <w:r w:rsidR="00345CB3">
        <w:t>R 24,5/100</w:t>
      </w:r>
    </w:p>
    <w:p w14:paraId="1649F695" w14:textId="078588C6" w:rsidR="00610D8F" w:rsidRPr="002C3E88" w:rsidRDefault="00610D8F" w:rsidP="00C33080">
      <w:pPr>
        <w:pStyle w:val="00-05"/>
        <w:ind w:left="360" w:firstLine="0"/>
      </w:pPr>
    </w:p>
    <w:p w14:paraId="2E855C9D" w14:textId="77777777" w:rsidR="007C0119" w:rsidRPr="002C3E88" w:rsidRDefault="007C0119" w:rsidP="002C3E88">
      <w:pPr>
        <w:pStyle w:val="Nadpis3"/>
        <w:numPr>
          <w:ilvl w:val="0"/>
          <w:numId w:val="21"/>
        </w:numPr>
        <w:ind w:left="709" w:hanging="709"/>
        <w:contextualSpacing w:val="0"/>
        <w:rPr>
          <w:rFonts w:cs="Times New Roman"/>
          <w:iCs/>
          <w:szCs w:val="20"/>
          <w:lang w:eastAsia="cs-CZ"/>
        </w:rPr>
      </w:pPr>
      <w:r w:rsidRPr="002C3E88">
        <w:rPr>
          <w:rFonts w:cs="Times New Roman"/>
          <w:iCs/>
          <w:szCs w:val="20"/>
          <w:lang w:eastAsia="cs-CZ"/>
        </w:rPr>
        <w:t>Druh stavby</w:t>
      </w:r>
    </w:p>
    <w:p w14:paraId="4D3ECC80" w14:textId="1E3FB439" w:rsidR="007C0119" w:rsidRPr="003F44D0" w:rsidRDefault="00610D8F" w:rsidP="00A5203F">
      <w:pPr>
        <w:pStyle w:val="00-05"/>
        <w:numPr>
          <w:ilvl w:val="0"/>
          <w:numId w:val="22"/>
        </w:numPr>
        <w:ind w:left="284" w:hanging="284"/>
      </w:pPr>
      <w:r>
        <w:t>n</w:t>
      </w:r>
      <w:r w:rsidR="00664CA3" w:rsidRPr="003F44D0">
        <w:t>ovostavba</w:t>
      </w:r>
    </w:p>
    <w:p w14:paraId="7D381FB1" w14:textId="77777777" w:rsidR="007C0119" w:rsidRPr="002C3E88" w:rsidRDefault="007C0119" w:rsidP="002C3E88">
      <w:pPr>
        <w:pStyle w:val="Nadpis3"/>
        <w:numPr>
          <w:ilvl w:val="0"/>
          <w:numId w:val="21"/>
        </w:numPr>
        <w:ind w:left="709" w:hanging="709"/>
        <w:contextualSpacing w:val="0"/>
        <w:rPr>
          <w:rFonts w:cs="Times New Roman"/>
          <w:iCs/>
          <w:szCs w:val="20"/>
          <w:lang w:eastAsia="cs-CZ"/>
        </w:rPr>
      </w:pPr>
      <w:r w:rsidRPr="002C3E88">
        <w:rPr>
          <w:rFonts w:cs="Times New Roman"/>
          <w:iCs/>
          <w:szCs w:val="20"/>
          <w:lang w:eastAsia="cs-CZ"/>
        </w:rPr>
        <w:t>Účel a cie</w:t>
      </w:r>
      <w:r w:rsidR="00610D8F">
        <w:rPr>
          <w:rFonts w:cs="Times New Roman"/>
          <w:iCs/>
          <w:szCs w:val="20"/>
          <w:lang w:eastAsia="cs-CZ"/>
        </w:rPr>
        <w:t>ľ</w:t>
      </w:r>
      <w:r w:rsidRPr="002C3E88">
        <w:rPr>
          <w:rFonts w:cs="Times New Roman"/>
          <w:iCs/>
          <w:szCs w:val="20"/>
          <w:lang w:eastAsia="cs-CZ"/>
        </w:rPr>
        <w:t xml:space="preserve"> stavby</w:t>
      </w:r>
    </w:p>
    <w:p w14:paraId="2ABCE077" w14:textId="77777777" w:rsidR="00345CB3" w:rsidRPr="00345CB3" w:rsidRDefault="00345CB3" w:rsidP="00345CB3">
      <w:pPr>
        <w:rPr>
          <w:rFonts w:cs="Arial"/>
          <w:szCs w:val="20"/>
        </w:rPr>
      </w:pPr>
      <w:r w:rsidRPr="00345CB3">
        <w:rPr>
          <w:rFonts w:cs="Arial"/>
          <w:szCs w:val="20"/>
        </w:rPr>
        <w:t>Rýchlostná cesta R4 je plánovaná v trase doplnkového východného koridoru „</w:t>
      </w:r>
      <w:proofErr w:type="spellStart"/>
      <w:r w:rsidRPr="00345CB3">
        <w:rPr>
          <w:rFonts w:cs="Arial"/>
          <w:szCs w:val="20"/>
        </w:rPr>
        <w:t>Rzeszów</w:t>
      </w:r>
      <w:proofErr w:type="spellEnd"/>
      <w:r w:rsidRPr="00345CB3">
        <w:rPr>
          <w:rFonts w:cs="Arial"/>
          <w:szCs w:val="20"/>
        </w:rPr>
        <w:t xml:space="preserve"> – Vyšný Komárnik – Prešov – Košice – Milhosť – Miškovec“ siete európskych </w:t>
      </w:r>
      <w:proofErr w:type="spellStart"/>
      <w:r w:rsidRPr="00345CB3">
        <w:rPr>
          <w:rFonts w:cs="Arial"/>
          <w:szCs w:val="20"/>
        </w:rPr>
        <w:t>multimodálnych</w:t>
      </w:r>
      <w:proofErr w:type="spellEnd"/>
      <w:r w:rsidRPr="00345CB3">
        <w:rPr>
          <w:rFonts w:cs="Arial"/>
          <w:szCs w:val="20"/>
        </w:rPr>
        <w:t xml:space="preserve"> dopravných koridorov. Vybudovanie úseku R4 v úseku Kapušany – št. hr. SK/PL je v súlade s Programom prípravy a výstavby diaľnic a rýchlostných ciest, schváleným uznesením vlády č. 1084/2007 zo dňa 19.12.2007, na základe ktorého je definovaná trasa rýchlostnej cesty R4 „Št. hranica MR/SR – Milhosť – Košice – Prešov – Svidník – Št. hranica SR/PR“.</w:t>
      </w:r>
    </w:p>
    <w:p w14:paraId="2AFBED0E" w14:textId="77777777" w:rsidR="00345CB3" w:rsidRPr="00345CB3" w:rsidRDefault="00345CB3" w:rsidP="00345CB3">
      <w:pPr>
        <w:rPr>
          <w:rFonts w:cs="Arial"/>
          <w:szCs w:val="20"/>
        </w:rPr>
      </w:pPr>
      <w:r w:rsidRPr="00345CB3">
        <w:rPr>
          <w:rFonts w:cs="Arial"/>
          <w:szCs w:val="20"/>
        </w:rPr>
        <w:t xml:space="preserve">V súčasnosti základnú dopravnú kostru v predmetnom úseku tvorí štátna cesta I/21, ktorá je v úseku vo voľnom súbehu s R4. Hlavným účelom pripravovaného úseku Svidník juh – štátna hranica SR/PR, aj súboru nadväzujúcich stavieb rýchlostnej cesty R4, je v zmysle koncepcie rozvoja cestných komunikácií naplniť hlavný intenzifikačný zámer, ktorým je vybudovanie novej vysokokapacitnej, rýchlej, bezpečnej </w:t>
      </w:r>
      <w:r w:rsidRPr="00345CB3">
        <w:rPr>
          <w:rFonts w:cs="Arial"/>
          <w:szCs w:val="20"/>
        </w:rPr>
        <w:lastRenderedPageBreak/>
        <w:t>a plynulej cesty s vysokým technickým a prevádzkovým komfortom pre zabezpečenie súčasných i výhľadových dopravných nárokov z pohľadu prevažne tranzitnej automobilovej dopravy v riešenom území. Cesta zabezpečí vylúčenie ťažkej nákladnej dopravy a ostatnej tranzitnej dopravy z priľahlých obcí Ladomirová, Hunkovce a Krajná Poľana. Cieľom je vypracovať v ďalšom úseku koridoru rýchlostnej cesty R4 dokumentáciu na stavebné povolenie, v zmysle rozhodnutia o umiestnení stavby.</w:t>
      </w:r>
    </w:p>
    <w:p w14:paraId="197C5AC8" w14:textId="76774CCA" w:rsidR="00364FD7" w:rsidRDefault="00345CB3" w:rsidP="00345CB3">
      <w:pPr>
        <w:rPr>
          <w:rFonts w:cs="Arial"/>
          <w:szCs w:val="20"/>
        </w:rPr>
      </w:pPr>
      <w:r w:rsidRPr="00345CB3">
        <w:rPr>
          <w:rFonts w:cs="Arial"/>
          <w:szCs w:val="20"/>
        </w:rPr>
        <w:t>Existujúca cesta I. triedy v skúmanom výhľade prestane vyhovovať kapacitným nárokom dopravy, ktorej intenzita stále narastá. Taktiež jej trasovanie cez sídelné útvary má nepriaznivý vplyv na obyvateľstvo a okolité prostredie. Vybudovaním uceleného rýchlostného ťahu R4 sa zabezpečí kvalitné a rýchle severojužné prepojenie vo východnej časti Slovenskej republiky</w:t>
      </w:r>
      <w:r>
        <w:rPr>
          <w:rFonts w:cs="Arial"/>
          <w:szCs w:val="20"/>
        </w:rPr>
        <w:t>.</w:t>
      </w:r>
    </w:p>
    <w:p w14:paraId="59C9E687" w14:textId="319DC0B4" w:rsidR="00345CB3" w:rsidRDefault="00345CB3" w:rsidP="00345CB3">
      <w:pPr>
        <w:rPr>
          <w:rFonts w:cs="Arial"/>
          <w:szCs w:val="20"/>
        </w:rPr>
      </w:pPr>
    </w:p>
    <w:p w14:paraId="0BF6964E" w14:textId="573AA2CA" w:rsidR="00345CB3" w:rsidRDefault="00345CB3" w:rsidP="00345CB3">
      <w:pPr>
        <w:rPr>
          <w:rFonts w:cs="Arial"/>
          <w:szCs w:val="20"/>
        </w:rPr>
      </w:pPr>
      <w:r w:rsidRPr="00341BE3">
        <w:rPr>
          <w:rFonts w:cs="Arial"/>
          <w:szCs w:val="20"/>
        </w:rPr>
        <w:t>Umiestnenie stavby je v súlade s platnou územnoplánovacou dokumentáciou vyššieho územného celku Prešovského samosprávneho kraja a dotknutých obcí a s právoplatným rozhodnutím o umiestnení líniovej stavby č. OU-PO-OVBP2-2022/005274/0055001 z 03.05.2022</w:t>
      </w:r>
      <w:r w:rsidRPr="00345CB3">
        <w:rPr>
          <w:rFonts w:cs="Arial"/>
          <w:szCs w:val="20"/>
        </w:rPr>
        <w:t>.</w:t>
      </w:r>
    </w:p>
    <w:p w14:paraId="7C2EE8DE" w14:textId="77777777" w:rsidR="00345CB3" w:rsidRPr="00487B8D" w:rsidRDefault="00345CB3" w:rsidP="00345CB3"/>
    <w:p w14:paraId="52B36EB1" w14:textId="77777777" w:rsidR="00F35399" w:rsidRPr="00487B8D" w:rsidRDefault="00F35399" w:rsidP="00731D28">
      <w:r w:rsidRPr="00487B8D">
        <w:t>Umiestnenie a rozsah stavby je dané:</w:t>
      </w:r>
    </w:p>
    <w:p w14:paraId="07EDFD45" w14:textId="77777777" w:rsidR="00345CB3" w:rsidRDefault="00345CB3" w:rsidP="00345CB3">
      <w:pPr>
        <w:pStyle w:val="00-050"/>
        <w:numPr>
          <w:ilvl w:val="2"/>
          <w:numId w:val="37"/>
        </w:numPr>
        <w:ind w:left="284" w:hanging="284"/>
      </w:pPr>
      <w:r>
        <w:t>Uznesením vlády SR č. 162 z 21.02. 2001 „Nový projekt výstavby diaľnic a rýchlostných ciest“;</w:t>
      </w:r>
    </w:p>
    <w:p w14:paraId="5019F21E" w14:textId="77777777" w:rsidR="00345CB3" w:rsidRDefault="00345CB3" w:rsidP="00345CB3">
      <w:pPr>
        <w:pStyle w:val="00-050"/>
        <w:numPr>
          <w:ilvl w:val="2"/>
          <w:numId w:val="37"/>
        </w:numPr>
        <w:ind w:left="284" w:hanging="284"/>
      </w:pPr>
      <w:r>
        <w:t>Uznesením vlády SR č. 523 z 26.06.2003 „Aktualizácia nového projektu výstavby diaľnic a rýchlostných ciest“;</w:t>
      </w:r>
    </w:p>
    <w:p w14:paraId="0E6A4FA1" w14:textId="77777777" w:rsidR="00345CB3" w:rsidRDefault="00345CB3" w:rsidP="00345CB3">
      <w:pPr>
        <w:pStyle w:val="00-050"/>
        <w:numPr>
          <w:ilvl w:val="2"/>
          <w:numId w:val="37"/>
        </w:numPr>
        <w:ind w:left="284" w:hanging="284"/>
      </w:pPr>
      <w:r>
        <w:t>Uznesením vlády SR č. 1084 z 19.12.2007 „k programu prípravy a výstavby diaľnic a rýchlostných ciest na roky 2007 až 2010“;</w:t>
      </w:r>
    </w:p>
    <w:p w14:paraId="1F7D8817" w14:textId="77777777" w:rsidR="00345CB3" w:rsidRDefault="00345CB3" w:rsidP="00345CB3">
      <w:pPr>
        <w:pStyle w:val="00-050"/>
        <w:numPr>
          <w:ilvl w:val="2"/>
          <w:numId w:val="37"/>
        </w:numPr>
        <w:ind w:left="284" w:hanging="284"/>
      </w:pPr>
      <w:r>
        <w:t xml:space="preserve">Nariadením európskeho parlamentu a rady (EÚ) č. 1315/2013 z 11. decembra 2013 o usmerneniach Únie pre rozvoj </w:t>
      </w:r>
      <w:proofErr w:type="spellStart"/>
      <w:r>
        <w:t>transeurópskej</w:t>
      </w:r>
      <w:proofErr w:type="spellEnd"/>
      <w:r>
        <w:t xml:space="preserve"> dopravnej siete a o zrušení rozhodnutia č. 661/2010/EÚ;</w:t>
      </w:r>
    </w:p>
    <w:p w14:paraId="2DDAA177" w14:textId="77777777" w:rsidR="00345CB3" w:rsidRDefault="00345CB3" w:rsidP="00345CB3">
      <w:pPr>
        <w:pStyle w:val="00-050"/>
        <w:numPr>
          <w:ilvl w:val="2"/>
          <w:numId w:val="37"/>
        </w:numPr>
        <w:ind w:left="284" w:hanging="284"/>
      </w:pPr>
      <w:r>
        <w:t>Štúdiou realizovateľnosti „Rýchlostná cesta R4 Štátna hranica SR/PR – Kapušany“ – HBH Projekt spol. s </w:t>
      </w:r>
      <w:proofErr w:type="spellStart"/>
      <w:r>
        <w:t>r.o</w:t>
      </w:r>
      <w:proofErr w:type="spellEnd"/>
      <w:r>
        <w:t>. Brno, Organizačná zložka Bratislava, 10/2014;</w:t>
      </w:r>
    </w:p>
    <w:p w14:paraId="3771142B" w14:textId="77777777" w:rsidR="00345CB3" w:rsidRDefault="00345CB3" w:rsidP="00345CB3">
      <w:pPr>
        <w:pStyle w:val="00-050"/>
        <w:numPr>
          <w:ilvl w:val="2"/>
          <w:numId w:val="37"/>
        </w:numPr>
        <w:ind w:left="284" w:hanging="284"/>
      </w:pPr>
      <w:r>
        <w:t>Uznesením vlády SR č. 568 z 12.11.2014 „k Analýze sociálno-ekonomickej situácie okresov Prešov, Humenné, Medzilaborce, Snina, Stropkov a návrhom na zlepšenie v sociálnej a hospodárskej oblasti“;</w:t>
      </w:r>
    </w:p>
    <w:p w14:paraId="081F8978" w14:textId="77777777" w:rsidR="00345CB3" w:rsidRDefault="00345CB3" w:rsidP="00345CB3">
      <w:pPr>
        <w:pStyle w:val="00-050"/>
        <w:numPr>
          <w:ilvl w:val="2"/>
          <w:numId w:val="37"/>
        </w:numPr>
        <w:ind w:left="284" w:hanging="284"/>
      </w:pPr>
      <w:r>
        <w:t>Strategickým plánom rozvoja dopravy SR do roku 2030 – Fáza II (MDVRR SR, 12/2016);</w:t>
      </w:r>
    </w:p>
    <w:p w14:paraId="3CE97DE3" w14:textId="77777777" w:rsidR="00345CB3" w:rsidRDefault="00345CB3" w:rsidP="00345CB3">
      <w:pPr>
        <w:pStyle w:val="00-050"/>
        <w:numPr>
          <w:ilvl w:val="2"/>
          <w:numId w:val="37"/>
        </w:numPr>
        <w:ind w:left="284" w:hanging="284"/>
      </w:pPr>
      <w:r>
        <w:t>Územnoplánovacou dokumentáciou VÚC Prešovského samosprávneho kraja, zmeny a doplnky z r. 2017;</w:t>
      </w:r>
    </w:p>
    <w:p w14:paraId="648F3744" w14:textId="77777777" w:rsidR="00345CB3" w:rsidRPr="00EE3882" w:rsidRDefault="00345CB3" w:rsidP="00345CB3">
      <w:pPr>
        <w:pStyle w:val="00-050"/>
        <w:numPr>
          <w:ilvl w:val="2"/>
          <w:numId w:val="37"/>
        </w:numPr>
        <w:ind w:left="284" w:hanging="284"/>
      </w:pPr>
      <w:r w:rsidRPr="00EE3882">
        <w:t>Rozsahom hodnotenia vydaným MŽP SR zo dňa 29.06.2015 pod číslom 5273/2015-3.4/ml;</w:t>
      </w:r>
    </w:p>
    <w:p w14:paraId="654828AE" w14:textId="77777777" w:rsidR="00345CB3" w:rsidRDefault="00345CB3" w:rsidP="00345CB3">
      <w:pPr>
        <w:pStyle w:val="00-050"/>
        <w:numPr>
          <w:ilvl w:val="2"/>
          <w:numId w:val="37"/>
        </w:numPr>
        <w:ind w:left="284" w:hanging="284"/>
      </w:pPr>
      <w:r>
        <w:t xml:space="preserve">Správou o hodnotení „Rýchlostná cesta R4 Svidník – Kapušany“, Združenie „R4 Svidník – Kapušany“ zastúpené Alfa 04 </w:t>
      </w:r>
      <w:proofErr w:type="spellStart"/>
      <w:r>
        <w:t>a.s</w:t>
      </w:r>
      <w:proofErr w:type="spellEnd"/>
      <w:r>
        <w:t xml:space="preserve">., Bratislava, </w:t>
      </w:r>
      <w:proofErr w:type="spellStart"/>
      <w:r>
        <w:t>Dopravoprojekt</w:t>
      </w:r>
      <w:proofErr w:type="spellEnd"/>
      <w:r>
        <w:t xml:space="preserve">, </w:t>
      </w:r>
      <w:proofErr w:type="spellStart"/>
      <w:r>
        <w:t>a.s</w:t>
      </w:r>
      <w:proofErr w:type="spellEnd"/>
      <w:r>
        <w:t>. Bratislava, 03/2017;</w:t>
      </w:r>
    </w:p>
    <w:p w14:paraId="1C4D9A84" w14:textId="77777777" w:rsidR="00345CB3" w:rsidRDefault="00345CB3" w:rsidP="00345CB3">
      <w:pPr>
        <w:pStyle w:val="00-050"/>
        <w:numPr>
          <w:ilvl w:val="2"/>
          <w:numId w:val="37"/>
        </w:numPr>
        <w:ind w:left="284" w:hanging="284"/>
      </w:pPr>
      <w:r>
        <w:t xml:space="preserve">Odborným posudkom k navrhovanej činnosti „Rýchlostná cesta R4 Svidník – Kapušany“, doc. RNDr. Katarína </w:t>
      </w:r>
      <w:proofErr w:type="spellStart"/>
      <w:r>
        <w:t>Pavličková</w:t>
      </w:r>
      <w:proofErr w:type="spellEnd"/>
      <w:r>
        <w:t>, CSc., Bratislava, 07/2017;</w:t>
      </w:r>
    </w:p>
    <w:p w14:paraId="682D84BB" w14:textId="77777777" w:rsidR="00345CB3" w:rsidRDefault="00345CB3" w:rsidP="00345CB3">
      <w:pPr>
        <w:pStyle w:val="00-050"/>
        <w:numPr>
          <w:ilvl w:val="2"/>
          <w:numId w:val="37"/>
        </w:numPr>
        <w:ind w:left="284" w:hanging="284"/>
      </w:pPr>
      <w:r>
        <w:t>DÚR z 11/2004 + zmena z 9/2006 (Lad-Hun)</w:t>
      </w:r>
    </w:p>
    <w:p w14:paraId="3549DE6A" w14:textId="77777777" w:rsidR="00345CB3" w:rsidRDefault="00345CB3" w:rsidP="00345CB3">
      <w:pPr>
        <w:pStyle w:val="00-050"/>
        <w:numPr>
          <w:ilvl w:val="2"/>
          <w:numId w:val="37"/>
        </w:numPr>
        <w:ind w:left="284" w:hanging="284"/>
      </w:pPr>
      <w:r>
        <w:t>DSP z 10/2017 (Lad-Hun)</w:t>
      </w:r>
    </w:p>
    <w:p w14:paraId="6DE6523C" w14:textId="77777777" w:rsidR="00345CB3" w:rsidRDefault="00345CB3" w:rsidP="00345CB3">
      <w:pPr>
        <w:pStyle w:val="00-050"/>
        <w:numPr>
          <w:ilvl w:val="2"/>
          <w:numId w:val="37"/>
        </w:numPr>
        <w:ind w:left="284" w:hanging="284"/>
      </w:pPr>
      <w:r>
        <w:t>Územným rozhodnutím 11/2008, číslo 1264-5783/05-Chk (Lad-Hun)</w:t>
      </w:r>
    </w:p>
    <w:p w14:paraId="37EDBDCF" w14:textId="77777777" w:rsidR="00345CB3" w:rsidRDefault="00345CB3" w:rsidP="00345CB3">
      <w:pPr>
        <w:pStyle w:val="00-050"/>
        <w:numPr>
          <w:ilvl w:val="2"/>
          <w:numId w:val="37"/>
        </w:numPr>
        <w:ind w:left="284" w:hanging="284"/>
      </w:pPr>
      <w:r>
        <w:t>Záverečným stanoviskom 05/2002 Prioritami vo výstavbe cestnej infraštruktúry (MF SR, ÚHP, 09/2020);</w:t>
      </w:r>
    </w:p>
    <w:p w14:paraId="36978B56" w14:textId="77777777" w:rsidR="00345CB3" w:rsidRDefault="00345CB3" w:rsidP="00345CB3">
      <w:pPr>
        <w:pStyle w:val="00-050"/>
        <w:numPr>
          <w:ilvl w:val="2"/>
          <w:numId w:val="37"/>
        </w:numPr>
        <w:ind w:left="284" w:hanging="284"/>
      </w:pPr>
      <w:r>
        <w:t>Aktualizáciou štúdie realizovateľnosti „Rýchlostná cesta R4 Štátna hranica SR/PR – Kapušany“ – Združenie „Kapušany“ (HBH Projekt spol. s </w:t>
      </w:r>
      <w:proofErr w:type="spellStart"/>
      <w:r>
        <w:t>r.o</w:t>
      </w:r>
      <w:proofErr w:type="spellEnd"/>
      <w:r>
        <w:t xml:space="preserve">. Brno – organizačná zložka Slovensko, </w:t>
      </w:r>
      <w:proofErr w:type="spellStart"/>
      <w:r>
        <w:t>Dopravoprojekt</w:t>
      </w:r>
      <w:proofErr w:type="spellEnd"/>
      <w:r>
        <w:t xml:space="preserve">, </w:t>
      </w:r>
      <w:proofErr w:type="spellStart"/>
      <w:r>
        <w:t>a.s</w:t>
      </w:r>
      <w:proofErr w:type="spellEnd"/>
      <w:r>
        <w:t>. Bratislava), 07/2024.</w:t>
      </w:r>
    </w:p>
    <w:p w14:paraId="5F4D54BE" w14:textId="6B9DDE09" w:rsidR="00A239BB" w:rsidRPr="00487B8D" w:rsidRDefault="00A239BB" w:rsidP="00173752">
      <w:pPr>
        <w:pStyle w:val="00-05"/>
        <w:ind w:firstLine="0"/>
      </w:pPr>
    </w:p>
    <w:p w14:paraId="5593BE3B" w14:textId="5E38085F" w:rsidR="007C0119" w:rsidRPr="00A5203F" w:rsidRDefault="00FF2B0B" w:rsidP="00A5203F">
      <w:pPr>
        <w:pStyle w:val="Nadpis3"/>
        <w:numPr>
          <w:ilvl w:val="0"/>
          <w:numId w:val="21"/>
        </w:numPr>
        <w:ind w:left="709" w:hanging="709"/>
        <w:contextualSpacing w:val="0"/>
        <w:rPr>
          <w:rFonts w:cs="Times New Roman"/>
          <w:iCs/>
          <w:szCs w:val="20"/>
          <w:lang w:eastAsia="cs-CZ"/>
        </w:rPr>
      </w:pPr>
      <w:r>
        <w:rPr>
          <w:rFonts w:cs="Times New Roman"/>
          <w:iCs/>
          <w:szCs w:val="20"/>
          <w:lang w:eastAsia="cs-CZ"/>
        </w:rPr>
        <w:t>Predpokla</w:t>
      </w:r>
      <w:r w:rsidR="005C71B8">
        <w:rPr>
          <w:rFonts w:cs="Times New Roman"/>
          <w:iCs/>
          <w:szCs w:val="20"/>
          <w:lang w:eastAsia="cs-CZ"/>
        </w:rPr>
        <w:t>daný r</w:t>
      </w:r>
      <w:r w:rsidR="00994DAB" w:rsidRPr="00A5203F">
        <w:rPr>
          <w:rFonts w:cs="Times New Roman"/>
          <w:iCs/>
          <w:szCs w:val="20"/>
          <w:lang w:eastAsia="cs-CZ"/>
        </w:rPr>
        <w:t>ozsah stavby</w:t>
      </w:r>
    </w:p>
    <w:p w14:paraId="2E7F95FD" w14:textId="7D75F5BA" w:rsidR="00D650A2" w:rsidRPr="00C33080" w:rsidRDefault="00A11398" w:rsidP="00D650A2">
      <w:pPr>
        <w:spacing w:before="120"/>
        <w:rPr>
          <w:rFonts w:cs="Arial"/>
          <w:szCs w:val="20"/>
        </w:rPr>
      </w:pPr>
      <w:r>
        <w:rPr>
          <w:rFonts w:cs="Arial"/>
          <w:szCs w:val="20"/>
        </w:rPr>
        <w:t>Rozsah stavby</w:t>
      </w:r>
      <w:r w:rsidR="006B33ED" w:rsidRPr="00C33080">
        <w:rPr>
          <w:rFonts w:cs="Arial"/>
          <w:szCs w:val="20"/>
        </w:rPr>
        <w:t xml:space="preserve"> pozostáva z riešenia </w:t>
      </w:r>
      <w:r w:rsidR="001A5139">
        <w:rPr>
          <w:rFonts w:cs="Arial"/>
          <w:szCs w:val="20"/>
        </w:rPr>
        <w:t xml:space="preserve">rýchlostnej cesty </w:t>
      </w:r>
      <w:r w:rsidR="005264DD">
        <w:rPr>
          <w:rFonts w:cs="Arial"/>
          <w:szCs w:val="20"/>
        </w:rPr>
        <w:t xml:space="preserve">R4 </w:t>
      </w:r>
      <w:r w:rsidR="00695D3E">
        <w:rPr>
          <w:rFonts w:cs="Arial"/>
          <w:szCs w:val="20"/>
        </w:rPr>
        <w:t>Svidník juh – štátna hranica SR/PR</w:t>
      </w:r>
      <w:r w:rsidR="00EC0275">
        <w:rPr>
          <w:rFonts w:cs="Arial"/>
          <w:szCs w:val="20"/>
        </w:rPr>
        <w:t xml:space="preserve"> </w:t>
      </w:r>
      <w:r w:rsidR="001A5139">
        <w:rPr>
          <w:rFonts w:cs="Arial"/>
          <w:szCs w:val="20"/>
        </w:rPr>
        <w:t>od existujúcej MÚK Svidník juh</w:t>
      </w:r>
      <w:r w:rsidR="00621F32">
        <w:rPr>
          <w:rFonts w:cs="Arial"/>
          <w:szCs w:val="20"/>
        </w:rPr>
        <w:t>.</w:t>
      </w:r>
      <w:r w:rsidR="00D650A2">
        <w:rPr>
          <w:rFonts w:cs="Arial"/>
          <w:szCs w:val="20"/>
        </w:rPr>
        <w:t xml:space="preserve"> </w:t>
      </w:r>
      <w:r w:rsidR="00D650A2" w:rsidRPr="00D650A2">
        <w:rPr>
          <w:rFonts w:cs="Arial"/>
          <w:szCs w:val="20"/>
        </w:rPr>
        <w:t xml:space="preserve">Existujúci úsek obchvatu Svidníka, ktorý je v súčasnosti vedený ako polovičný profil je navrhovaný na prebudovanie na plný profil. Do plného profilu rýchlostnej cesty bude upravená aj križovatka Svidník Juh. Existujúca dočasná križovatka Svidník sever bude upravená, zrealizuje sa vetva – vjazd z R4 do mesta Svidník a vetva výjazd z mesta Svidník na R4 smer PL.  Následne trasa pokračuje okolo potoka </w:t>
      </w:r>
      <w:proofErr w:type="spellStart"/>
      <w:r w:rsidR="00D650A2" w:rsidRPr="00D650A2">
        <w:rPr>
          <w:rFonts w:cs="Arial"/>
          <w:szCs w:val="20"/>
        </w:rPr>
        <w:t>Ladomirka</w:t>
      </w:r>
      <w:proofErr w:type="spellEnd"/>
      <w:r w:rsidR="00D650A2" w:rsidRPr="00D650A2">
        <w:rPr>
          <w:rFonts w:cs="Arial"/>
          <w:szCs w:val="20"/>
        </w:rPr>
        <w:t xml:space="preserve">, mostným objektom prekoná jej prítok potok </w:t>
      </w:r>
      <w:proofErr w:type="spellStart"/>
      <w:r w:rsidR="00D650A2" w:rsidRPr="00D650A2">
        <w:rPr>
          <w:rFonts w:cs="Arial"/>
          <w:szCs w:val="20"/>
        </w:rPr>
        <w:t>Vagrinčík</w:t>
      </w:r>
      <w:proofErr w:type="spellEnd"/>
      <w:r w:rsidR="00D650A2" w:rsidRPr="00D650A2">
        <w:rPr>
          <w:rFonts w:cs="Arial"/>
          <w:szCs w:val="20"/>
        </w:rPr>
        <w:t xml:space="preserve">. Ďalší most na ceste III/3541 do obce Vagrinec premostí budúcu rýchlostnú cestu v smere na obec Ladomirová. V priľahlom svahu je situované odpočívadlo Ladomirová. Trasa pokračuje v údolí potoka </w:t>
      </w:r>
      <w:proofErr w:type="spellStart"/>
      <w:r w:rsidR="00D650A2" w:rsidRPr="00D650A2">
        <w:rPr>
          <w:rFonts w:cs="Arial"/>
          <w:szCs w:val="20"/>
        </w:rPr>
        <w:t>Ladomirka</w:t>
      </w:r>
      <w:proofErr w:type="spellEnd"/>
      <w:r w:rsidR="00D650A2" w:rsidRPr="00D650A2">
        <w:rPr>
          <w:rFonts w:cs="Arial"/>
          <w:szCs w:val="20"/>
        </w:rPr>
        <w:t xml:space="preserve">, kde mostnými objektami prekonáva viacero bezmenných potokov. Cesta III/3542 do obce Krajne Čierno premostí budúcu rýchlostnú cestu pred obcou Hunkovce. Ďalej rýchlostná cesta obchádza obec Hunkovce z východnej strany. Tu navrhované riešenie predpokladá úpravu polohy cesty I/21 ako aj potoka </w:t>
      </w:r>
      <w:proofErr w:type="spellStart"/>
      <w:r w:rsidR="00D650A2" w:rsidRPr="00D650A2">
        <w:rPr>
          <w:rFonts w:cs="Arial"/>
          <w:szCs w:val="20"/>
        </w:rPr>
        <w:t>Ladomirka</w:t>
      </w:r>
      <w:proofErr w:type="spellEnd"/>
      <w:r w:rsidR="00D650A2" w:rsidRPr="00D650A2">
        <w:rPr>
          <w:rFonts w:cs="Arial"/>
          <w:szCs w:val="20"/>
        </w:rPr>
        <w:t xml:space="preserve">. Následne sa trasa zarezáva do južného svahu </w:t>
      </w:r>
      <w:proofErr w:type="spellStart"/>
      <w:r w:rsidR="00D650A2" w:rsidRPr="00D650A2">
        <w:rPr>
          <w:rFonts w:cs="Arial"/>
          <w:szCs w:val="20"/>
        </w:rPr>
        <w:t>Prokopca</w:t>
      </w:r>
      <w:proofErr w:type="spellEnd"/>
      <w:r w:rsidR="00D650A2" w:rsidRPr="00D650A2">
        <w:rPr>
          <w:rFonts w:cs="Arial"/>
          <w:szCs w:val="20"/>
        </w:rPr>
        <w:t xml:space="preserve"> a zo severnej strany obchádza obec Krajná Poľana. Následne pokračuje pozdĺž potoka </w:t>
      </w:r>
      <w:proofErr w:type="spellStart"/>
      <w:r w:rsidR="00D650A2" w:rsidRPr="00D650A2">
        <w:rPr>
          <w:rFonts w:cs="Arial"/>
          <w:szCs w:val="20"/>
        </w:rPr>
        <w:t>Ladomirka</w:t>
      </w:r>
      <w:proofErr w:type="spellEnd"/>
      <w:r w:rsidR="00D650A2" w:rsidRPr="00D650A2">
        <w:rPr>
          <w:rFonts w:cs="Arial"/>
          <w:szCs w:val="20"/>
        </w:rPr>
        <w:t xml:space="preserve"> a cesty I/21 </w:t>
      </w:r>
      <w:r w:rsidR="00D650A2" w:rsidRPr="00D650A2">
        <w:rPr>
          <w:rFonts w:cs="Arial"/>
          <w:szCs w:val="20"/>
        </w:rPr>
        <w:lastRenderedPageBreak/>
        <w:t xml:space="preserve">smerom na sever okolo obcí Nižný Komárnik a Vyšný Komárnik, ktoré obchádza zo západnej strany do MUK Vyšný Komárnik. </w:t>
      </w:r>
      <w:bookmarkStart w:id="0" w:name="_Hlk202432435"/>
      <w:r w:rsidR="00EC0275" w:rsidRPr="00966FB2">
        <w:rPr>
          <w:rFonts w:cs="Arial"/>
          <w:szCs w:val="20"/>
        </w:rPr>
        <w:t>V MUK Vyšný Komárnik trasa končí. Na c</w:t>
      </w:r>
      <w:r w:rsidR="00D650A2" w:rsidRPr="00966FB2">
        <w:rPr>
          <w:rFonts w:cs="Arial"/>
          <w:szCs w:val="20"/>
        </w:rPr>
        <w:t xml:space="preserve">ca </w:t>
      </w:r>
      <w:r w:rsidR="00EC0275" w:rsidRPr="00966FB2">
        <w:rPr>
          <w:rFonts w:cs="Arial"/>
          <w:szCs w:val="20"/>
        </w:rPr>
        <w:t>kilometrový úsek od MÚK Vyšný Komárnik po štátnu hranicu SR/PR,</w:t>
      </w:r>
      <w:r w:rsidR="00D650A2" w:rsidRPr="00966FB2">
        <w:rPr>
          <w:rFonts w:cs="Arial"/>
          <w:szCs w:val="20"/>
        </w:rPr>
        <w:t xml:space="preserve"> k</w:t>
      </w:r>
      <w:r w:rsidR="00EC0275" w:rsidRPr="00966FB2">
        <w:rPr>
          <w:rFonts w:cs="Arial"/>
          <w:szCs w:val="20"/>
        </w:rPr>
        <w:t>torý</w:t>
      </w:r>
      <w:r w:rsidR="00D650A2" w:rsidRPr="00966FB2">
        <w:rPr>
          <w:rFonts w:cs="Arial"/>
          <w:szCs w:val="20"/>
        </w:rPr>
        <w:t xml:space="preserve"> bude priamo nadväzovať na poľskú rýchlostnú cestu S19</w:t>
      </w:r>
      <w:r w:rsidR="00EC0275" w:rsidRPr="00966FB2">
        <w:rPr>
          <w:rFonts w:cs="Arial"/>
          <w:szCs w:val="20"/>
        </w:rPr>
        <w:t>, je momentálne vedené územné konanie</w:t>
      </w:r>
      <w:r w:rsidR="00621F32" w:rsidRPr="00966FB2">
        <w:rPr>
          <w:rFonts w:cs="Arial"/>
          <w:szCs w:val="20"/>
        </w:rPr>
        <w:t xml:space="preserve"> zvlášť</w:t>
      </w:r>
      <w:r w:rsidR="00EC0275" w:rsidRPr="00966FB2">
        <w:rPr>
          <w:rFonts w:cs="Arial"/>
          <w:szCs w:val="20"/>
        </w:rPr>
        <w:t>.</w:t>
      </w:r>
      <w:bookmarkEnd w:id="0"/>
    </w:p>
    <w:p w14:paraId="49F5B982" w14:textId="1864EC73" w:rsidR="00556E44" w:rsidRPr="00DC7243" w:rsidRDefault="00556E44" w:rsidP="00556E44">
      <w:pPr>
        <w:pStyle w:val="00-050"/>
        <w:numPr>
          <w:ilvl w:val="1"/>
          <w:numId w:val="38"/>
        </w:numPr>
        <w:ind w:left="284" w:hanging="284"/>
      </w:pPr>
      <w:r w:rsidRPr="00DC7243">
        <w:t>začiatok stavby: km 38,800 (zo štúdie realizovateľnosti 07/2024), v MÚK Svidník juh,</w:t>
      </w:r>
    </w:p>
    <w:p w14:paraId="72DA9AD9" w14:textId="1755CA93" w:rsidR="00556E44" w:rsidRPr="00DC7243" w:rsidRDefault="00556E44" w:rsidP="00556E44">
      <w:pPr>
        <w:pStyle w:val="00-050"/>
        <w:numPr>
          <w:ilvl w:val="1"/>
          <w:numId w:val="38"/>
        </w:numPr>
        <w:ind w:left="284" w:hanging="284"/>
      </w:pPr>
      <w:r w:rsidRPr="00DC7243">
        <w:t>koniec stavby: km 57,950 (zo štúdie realizovateľnosti 07/2024) v MÚK Vyšný Komárnik,</w:t>
      </w:r>
    </w:p>
    <w:p w14:paraId="03102C32" w14:textId="77552DC5" w:rsidR="001262DA" w:rsidRPr="00DC7243" w:rsidRDefault="00556E44" w:rsidP="00556E44">
      <w:pPr>
        <w:pStyle w:val="00-050"/>
        <w:numPr>
          <w:ilvl w:val="1"/>
          <w:numId w:val="38"/>
        </w:numPr>
        <w:autoSpaceDE w:val="0"/>
        <w:autoSpaceDN w:val="0"/>
        <w:adjustRightInd w:val="0"/>
        <w:ind w:left="284" w:hanging="284"/>
      </w:pPr>
      <w:r w:rsidRPr="00DC7243">
        <w:t>predpokladaná dĺžka: 19 150 m R4</w:t>
      </w:r>
    </w:p>
    <w:p w14:paraId="53DC6947" w14:textId="77777777" w:rsidR="00D650A2" w:rsidRDefault="00D650A2" w:rsidP="00D650A2">
      <w:pPr>
        <w:pStyle w:val="00-050"/>
        <w:numPr>
          <w:ilvl w:val="1"/>
          <w:numId w:val="38"/>
        </w:numPr>
        <w:ind w:left="284" w:hanging="284"/>
      </w:pPr>
      <w:r>
        <w:t>mimoúrovňové a úrovňové križovatky:</w:t>
      </w:r>
    </w:p>
    <w:p w14:paraId="49BF9A0D" w14:textId="77777777" w:rsidR="00D650A2" w:rsidRDefault="00D650A2" w:rsidP="00D650A2">
      <w:pPr>
        <w:pStyle w:val="05-100"/>
        <w:numPr>
          <w:ilvl w:val="2"/>
          <w:numId w:val="39"/>
        </w:numPr>
        <w:ind w:left="567" w:hanging="283"/>
      </w:pPr>
      <w:r>
        <w:t>MÚK Svidník juh - zabezpečujúca pokračovanie R4 na PL,</w:t>
      </w:r>
    </w:p>
    <w:p w14:paraId="5685D15E" w14:textId="77777777" w:rsidR="00D650A2" w:rsidRPr="00D53409" w:rsidRDefault="00D650A2" w:rsidP="00D650A2">
      <w:pPr>
        <w:pStyle w:val="05-100"/>
        <w:numPr>
          <w:ilvl w:val="2"/>
          <w:numId w:val="39"/>
        </w:numPr>
        <w:ind w:left="567" w:hanging="283"/>
      </w:pPr>
      <w:r>
        <w:t xml:space="preserve">MÚK Svidník sever – vetvy križovatky </w:t>
      </w:r>
      <w:r w:rsidRPr="00D53409">
        <w:t>zabezpečujúce zjazd a výjazd do a zo Svidníka na PL</w:t>
      </w:r>
    </w:p>
    <w:p w14:paraId="66BDEB86" w14:textId="6B9BD68D" w:rsidR="00D650A2" w:rsidRPr="00D53409" w:rsidRDefault="00D650A2" w:rsidP="00D650A2">
      <w:pPr>
        <w:pStyle w:val="05-100"/>
      </w:pPr>
      <w:r w:rsidRPr="00D53409">
        <w:t>-    MÚK Vyšný Komárnik –</w:t>
      </w:r>
      <w:r w:rsidR="00966FB2">
        <w:t xml:space="preserve"> </w:t>
      </w:r>
      <w:r w:rsidRPr="00966FB2">
        <w:t>zabezpečujúca pripojenie R4 na cestu I/21 pred hranicou SR/PR</w:t>
      </w:r>
      <w:r w:rsidRPr="00D53409">
        <w:t>,</w:t>
      </w:r>
    </w:p>
    <w:p w14:paraId="1F014E7F" w14:textId="0EBFC75B" w:rsidR="00D650A2" w:rsidRPr="00D53409" w:rsidRDefault="00D650A2" w:rsidP="00D650A2">
      <w:pPr>
        <w:pStyle w:val="00-050"/>
        <w:numPr>
          <w:ilvl w:val="1"/>
          <w:numId w:val="38"/>
        </w:numPr>
        <w:ind w:left="284" w:hanging="284"/>
      </w:pPr>
      <w:r w:rsidRPr="00D53409">
        <w:t xml:space="preserve">mosty na rýchlostnej ceste: 25 ks, </w:t>
      </w:r>
    </w:p>
    <w:p w14:paraId="102D174F" w14:textId="77777777" w:rsidR="00D650A2" w:rsidRPr="002E767F" w:rsidRDefault="00D650A2" w:rsidP="00D650A2">
      <w:pPr>
        <w:pStyle w:val="00-050"/>
        <w:numPr>
          <w:ilvl w:val="1"/>
          <w:numId w:val="38"/>
        </w:numPr>
        <w:ind w:left="284" w:hanging="284"/>
      </w:pPr>
      <w:r w:rsidRPr="002E767F">
        <w:t xml:space="preserve">mosty nad rýchlostnou cestou: </w:t>
      </w:r>
      <w:r>
        <w:t>5</w:t>
      </w:r>
      <w:r w:rsidRPr="002E767F">
        <w:t xml:space="preserve"> ks</w:t>
      </w:r>
    </w:p>
    <w:p w14:paraId="2CE3FBE1" w14:textId="77777777" w:rsidR="00D650A2" w:rsidRPr="002E767F" w:rsidRDefault="00D650A2" w:rsidP="00D650A2">
      <w:pPr>
        <w:pStyle w:val="00-050"/>
        <w:numPr>
          <w:ilvl w:val="1"/>
          <w:numId w:val="38"/>
        </w:numPr>
        <w:ind w:left="284" w:hanging="284"/>
      </w:pPr>
      <w:r w:rsidRPr="002E767F">
        <w:t xml:space="preserve">mosty </w:t>
      </w:r>
      <w:r>
        <w:t xml:space="preserve">– </w:t>
      </w:r>
      <w:proofErr w:type="spellStart"/>
      <w:r>
        <w:t>ekodukty</w:t>
      </w:r>
      <w:proofErr w:type="spellEnd"/>
      <w:r w:rsidRPr="002E767F">
        <w:t>: 2 ks,</w:t>
      </w:r>
    </w:p>
    <w:p w14:paraId="4142B9D6" w14:textId="77777777" w:rsidR="00D650A2" w:rsidRPr="002F482C" w:rsidRDefault="00D650A2" w:rsidP="00D650A2">
      <w:pPr>
        <w:pStyle w:val="00-050"/>
        <w:numPr>
          <w:ilvl w:val="1"/>
          <w:numId w:val="38"/>
        </w:numPr>
        <w:ind w:left="284" w:hanging="284"/>
      </w:pPr>
      <w:r w:rsidRPr="002F482C">
        <w:t>tunely, galérie, štôlne: v riešenom úseku R4 nie sú uvažované,</w:t>
      </w:r>
    </w:p>
    <w:p w14:paraId="37E00B14" w14:textId="77777777" w:rsidR="00D650A2" w:rsidRPr="002F482C" w:rsidRDefault="00D650A2" w:rsidP="00D650A2">
      <w:pPr>
        <w:pStyle w:val="00-050"/>
        <w:numPr>
          <w:ilvl w:val="1"/>
          <w:numId w:val="38"/>
        </w:numPr>
        <w:ind w:left="284" w:hanging="284"/>
      </w:pPr>
      <w:bookmarkStart w:id="1" w:name="_Hlk203132351"/>
      <w:r w:rsidRPr="002F482C">
        <w:t xml:space="preserve">odpočívadlá: </w:t>
      </w:r>
      <w:r>
        <w:t>1ks Ladomirová   jednostranné pripojené cez mimoúrovňovú križovatku na oba smery</w:t>
      </w:r>
      <w:r w:rsidRPr="002F482C">
        <w:t>,</w:t>
      </w:r>
    </w:p>
    <w:p w14:paraId="2915CAEB" w14:textId="77777777" w:rsidR="00D650A2" w:rsidRPr="002F482C" w:rsidRDefault="00D650A2" w:rsidP="00D650A2">
      <w:pPr>
        <w:pStyle w:val="00-050"/>
        <w:numPr>
          <w:ilvl w:val="1"/>
          <w:numId w:val="38"/>
        </w:numPr>
        <w:ind w:left="284" w:hanging="284"/>
      </w:pPr>
      <w:r w:rsidRPr="002F482C">
        <w:t>stredisko pre správu a údržbu (SSÚD, SSÚRC): v riešenom úseku R4 nie sú uvažované,</w:t>
      </w:r>
    </w:p>
    <w:p w14:paraId="44166C3E" w14:textId="77777777" w:rsidR="00D650A2" w:rsidRPr="002F482C" w:rsidRDefault="00D650A2" w:rsidP="00D650A2">
      <w:pPr>
        <w:pStyle w:val="00-050"/>
        <w:numPr>
          <w:ilvl w:val="1"/>
          <w:numId w:val="38"/>
        </w:numPr>
        <w:ind w:left="284" w:hanging="284"/>
      </w:pPr>
      <w:r w:rsidRPr="002F482C">
        <w:t xml:space="preserve">ostatné dôležité </w:t>
      </w:r>
      <w:bookmarkEnd w:id="1"/>
      <w:r w:rsidRPr="002F482C">
        <w:t xml:space="preserve">objekty, napr. oporné a </w:t>
      </w:r>
      <w:proofErr w:type="spellStart"/>
      <w:r w:rsidRPr="002F482C">
        <w:t>zárubné</w:t>
      </w:r>
      <w:proofErr w:type="spellEnd"/>
      <w:r w:rsidRPr="002F482C">
        <w:t xml:space="preserve"> múry, protihlukové steny a pod.</w:t>
      </w:r>
    </w:p>
    <w:p w14:paraId="2B435C51" w14:textId="77777777" w:rsidR="00D650A2" w:rsidRDefault="00D650A2" w:rsidP="00D650A2">
      <w:pPr>
        <w:pStyle w:val="05-100"/>
        <w:numPr>
          <w:ilvl w:val="2"/>
          <w:numId w:val="39"/>
        </w:numPr>
        <w:ind w:left="567" w:hanging="283"/>
      </w:pPr>
      <w:r>
        <w:t>oporné múry dĺžky,</w:t>
      </w:r>
    </w:p>
    <w:p w14:paraId="52396871" w14:textId="77777777" w:rsidR="00D650A2" w:rsidRDefault="00D650A2" w:rsidP="00D650A2">
      <w:pPr>
        <w:pStyle w:val="05-100"/>
        <w:numPr>
          <w:ilvl w:val="2"/>
          <w:numId w:val="39"/>
        </w:numPr>
        <w:ind w:left="567" w:hanging="283"/>
      </w:pPr>
      <w:r>
        <w:t>protihlukové steny,</w:t>
      </w:r>
    </w:p>
    <w:p w14:paraId="7F6888CB" w14:textId="77777777" w:rsidR="00D650A2" w:rsidRDefault="00D650A2" w:rsidP="00D650A2">
      <w:pPr>
        <w:pStyle w:val="05-100"/>
        <w:numPr>
          <w:ilvl w:val="2"/>
          <w:numId w:val="39"/>
        </w:numPr>
        <w:ind w:left="567" w:hanging="283"/>
      </w:pPr>
      <w:r>
        <w:t>vegetačné úpravy,</w:t>
      </w:r>
    </w:p>
    <w:p w14:paraId="6854DA77" w14:textId="77777777" w:rsidR="00D650A2" w:rsidRDefault="00D650A2" w:rsidP="00D650A2">
      <w:pPr>
        <w:pStyle w:val="05-100"/>
        <w:numPr>
          <w:ilvl w:val="2"/>
          <w:numId w:val="39"/>
        </w:numPr>
        <w:ind w:left="567" w:hanging="283"/>
      </w:pPr>
      <w:r>
        <w:t>preložka miestnej komunikácie,</w:t>
      </w:r>
    </w:p>
    <w:p w14:paraId="1A4DF7DA" w14:textId="77777777" w:rsidR="00D650A2" w:rsidRDefault="00D650A2" w:rsidP="00D650A2">
      <w:pPr>
        <w:pStyle w:val="05-100"/>
        <w:numPr>
          <w:ilvl w:val="2"/>
          <w:numId w:val="39"/>
        </w:numPr>
        <w:ind w:left="567" w:hanging="283"/>
      </w:pPr>
      <w:r>
        <w:t>prístupové cesty,</w:t>
      </w:r>
    </w:p>
    <w:p w14:paraId="3C2A19E5" w14:textId="77777777" w:rsidR="00D650A2" w:rsidRDefault="00D650A2" w:rsidP="00D650A2">
      <w:pPr>
        <w:pStyle w:val="05-100"/>
        <w:numPr>
          <w:ilvl w:val="2"/>
          <w:numId w:val="39"/>
        </w:numPr>
        <w:ind w:left="567" w:hanging="283"/>
      </w:pPr>
      <w:r>
        <w:t>úpravy vodných tokov,</w:t>
      </w:r>
    </w:p>
    <w:p w14:paraId="36304CC5" w14:textId="77777777" w:rsidR="00D650A2" w:rsidRDefault="00D650A2" w:rsidP="00D650A2">
      <w:pPr>
        <w:pStyle w:val="05-100"/>
        <w:numPr>
          <w:ilvl w:val="2"/>
          <w:numId w:val="39"/>
        </w:numPr>
        <w:ind w:left="567" w:hanging="283"/>
      </w:pPr>
      <w:r>
        <w:t>oplotenie,</w:t>
      </w:r>
    </w:p>
    <w:p w14:paraId="75FDEE97" w14:textId="77777777" w:rsidR="00D650A2" w:rsidRDefault="00D650A2" w:rsidP="00D650A2">
      <w:pPr>
        <w:pStyle w:val="05-100"/>
        <w:numPr>
          <w:ilvl w:val="2"/>
          <w:numId w:val="39"/>
        </w:numPr>
        <w:ind w:left="567" w:hanging="283"/>
      </w:pPr>
      <w:r>
        <w:t>cestná kanalizácia,</w:t>
      </w:r>
    </w:p>
    <w:p w14:paraId="29B70C92" w14:textId="77777777" w:rsidR="00D650A2" w:rsidRDefault="00D650A2" w:rsidP="00D650A2">
      <w:pPr>
        <w:pStyle w:val="05-100"/>
        <w:numPr>
          <w:ilvl w:val="2"/>
          <w:numId w:val="39"/>
        </w:numPr>
        <w:ind w:left="567" w:hanging="283"/>
      </w:pPr>
      <w:r>
        <w:t>preložky a úpravy vodovodných potrubí,</w:t>
      </w:r>
    </w:p>
    <w:p w14:paraId="6E69FE4D" w14:textId="737C86E4" w:rsidR="00D650A2" w:rsidRDefault="00D650A2" w:rsidP="00D650A2">
      <w:pPr>
        <w:pStyle w:val="05-100"/>
        <w:numPr>
          <w:ilvl w:val="2"/>
          <w:numId w:val="39"/>
        </w:numPr>
        <w:ind w:left="567" w:hanging="283"/>
      </w:pPr>
      <w:r>
        <w:t>úpravy a preložky ostatných inžinierskych sietí.</w:t>
      </w:r>
    </w:p>
    <w:p w14:paraId="1D6A370A" w14:textId="77777777" w:rsidR="008D740B" w:rsidRDefault="008D740B" w:rsidP="00556E44">
      <w:pPr>
        <w:pStyle w:val="05-100"/>
        <w:ind w:left="284"/>
      </w:pPr>
    </w:p>
    <w:p w14:paraId="76FF0854" w14:textId="19413D86" w:rsidR="00556E44" w:rsidRDefault="008D740B" w:rsidP="00556E44">
      <w:pPr>
        <w:pStyle w:val="05-100"/>
        <w:ind w:left="284"/>
      </w:pPr>
      <w:r>
        <w:t>S</w:t>
      </w:r>
      <w:r w:rsidR="00556E44">
        <w:t>úvisiacimi stavbami sú:</w:t>
      </w:r>
    </w:p>
    <w:p w14:paraId="30EF84B7" w14:textId="79379210" w:rsidR="00556E44" w:rsidRPr="00DC7243" w:rsidRDefault="00556E44" w:rsidP="00556E44">
      <w:pPr>
        <w:pStyle w:val="05-100"/>
        <w:numPr>
          <w:ilvl w:val="2"/>
          <w:numId w:val="39"/>
        </w:numPr>
        <w:ind w:left="567" w:hanging="283"/>
      </w:pPr>
      <w:r w:rsidRPr="00DC7243">
        <w:t xml:space="preserve">Rýchlostná cesta R4 </w:t>
      </w:r>
      <w:r w:rsidR="008D740B" w:rsidRPr="00DC7243">
        <w:t>Hunkovce – štátna hranica SR/PR km 0,0 – 1,0</w:t>
      </w:r>
    </w:p>
    <w:p w14:paraId="6FC3203E" w14:textId="4156246B" w:rsidR="00556E44" w:rsidRPr="00DC7243" w:rsidRDefault="00556E44" w:rsidP="00556E44">
      <w:pPr>
        <w:pStyle w:val="05-100"/>
        <w:numPr>
          <w:ilvl w:val="2"/>
          <w:numId w:val="39"/>
        </w:numPr>
        <w:ind w:left="567" w:hanging="283"/>
      </w:pPr>
      <w:r w:rsidRPr="00DC7243">
        <w:t xml:space="preserve">Rýchlostná cesta R4 </w:t>
      </w:r>
      <w:r w:rsidR="008D740B" w:rsidRPr="00DC7243">
        <w:t xml:space="preserve">Stročín </w:t>
      </w:r>
      <w:r w:rsidRPr="00DC7243">
        <w:t xml:space="preserve">– </w:t>
      </w:r>
      <w:r w:rsidR="008D740B" w:rsidRPr="00DC7243">
        <w:t>Svidník juh</w:t>
      </w:r>
    </w:p>
    <w:p w14:paraId="2BB8DA78" w14:textId="77777777" w:rsidR="00556E44" w:rsidRPr="00DC7243" w:rsidRDefault="00556E44" w:rsidP="00556E44">
      <w:pPr>
        <w:pStyle w:val="05-100"/>
        <w:ind w:left="0" w:firstLine="0"/>
      </w:pPr>
    </w:p>
    <w:p w14:paraId="6DA1EF74" w14:textId="77777777" w:rsidR="00556E44" w:rsidRPr="00FF3A0F" w:rsidRDefault="00556E44" w:rsidP="00556E44">
      <w:pPr>
        <w:rPr>
          <w:rFonts w:cs="Arial"/>
          <w:szCs w:val="20"/>
        </w:rPr>
      </w:pPr>
      <w:r w:rsidRPr="00511B8C">
        <w:t xml:space="preserve">Dĺžka a objekty stavby sú len orientačné. Zhotoviteľ </w:t>
      </w:r>
      <w:r>
        <w:t xml:space="preserve">dokumentácie SZ </w:t>
      </w:r>
      <w:r w:rsidRPr="00511B8C">
        <w:t>spresní,</w:t>
      </w:r>
      <w:r>
        <w:t xml:space="preserve"> doplní,</w:t>
      </w:r>
      <w:r w:rsidRPr="00511B8C">
        <w:t xml:space="preserve"> príp. prehodnotí dĺžku trasy a predpokladaný rozsah objektovej skladby.</w:t>
      </w:r>
    </w:p>
    <w:p w14:paraId="43BFC3D9" w14:textId="77777777" w:rsidR="00556E44" w:rsidRDefault="00556E44" w:rsidP="00556E44">
      <w:pPr>
        <w:pStyle w:val="05-100"/>
        <w:ind w:left="0" w:firstLine="0"/>
      </w:pPr>
    </w:p>
    <w:p w14:paraId="75838A77" w14:textId="77777777" w:rsidR="007C0119" w:rsidRPr="00695D3E" w:rsidRDefault="005C26FB" w:rsidP="00A5203F">
      <w:pPr>
        <w:pStyle w:val="Nadpis3"/>
        <w:numPr>
          <w:ilvl w:val="0"/>
          <w:numId w:val="21"/>
        </w:numPr>
        <w:ind w:left="709" w:hanging="709"/>
        <w:contextualSpacing w:val="0"/>
        <w:rPr>
          <w:rFonts w:cs="Times New Roman"/>
          <w:iCs/>
          <w:szCs w:val="20"/>
          <w:lang w:eastAsia="cs-CZ"/>
        </w:rPr>
      </w:pPr>
      <w:r w:rsidRPr="00695D3E">
        <w:rPr>
          <w:rFonts w:cs="Times New Roman"/>
          <w:iCs/>
          <w:szCs w:val="20"/>
          <w:lang w:eastAsia="cs-CZ"/>
        </w:rPr>
        <w:t>C</w:t>
      </w:r>
      <w:r w:rsidR="007C0119" w:rsidRPr="00695D3E">
        <w:rPr>
          <w:rFonts w:cs="Times New Roman"/>
          <w:iCs/>
          <w:szCs w:val="20"/>
          <w:lang w:eastAsia="cs-CZ"/>
        </w:rPr>
        <w:t>harakteristik</w:t>
      </w:r>
      <w:r w:rsidRPr="00695D3E">
        <w:rPr>
          <w:rFonts w:cs="Times New Roman"/>
          <w:iCs/>
          <w:szCs w:val="20"/>
          <w:lang w:eastAsia="cs-CZ"/>
        </w:rPr>
        <w:t>y</w:t>
      </w:r>
      <w:r w:rsidR="007C0119" w:rsidRPr="00695D3E">
        <w:rPr>
          <w:rFonts w:cs="Times New Roman"/>
          <w:iCs/>
          <w:szCs w:val="20"/>
          <w:lang w:eastAsia="cs-CZ"/>
        </w:rPr>
        <w:t xml:space="preserve"> územia</w:t>
      </w:r>
    </w:p>
    <w:p w14:paraId="759CCB77" w14:textId="77777777" w:rsidR="001D2BCA" w:rsidRDefault="001D2BCA" w:rsidP="004A44B7"/>
    <w:p w14:paraId="50B79DA2" w14:textId="77777777" w:rsidR="00695D3E" w:rsidRDefault="00695D3E" w:rsidP="00695D3E">
      <w:r>
        <w:t xml:space="preserve">Územie vedenia trasy rýchlostnej cesty je možné považovať za komplikované a členité. Členitosť územia má charakter pahorkatiny až horského prostredia. Trasa rýchlostnej cesty R4 Svidník juh – štátna hranica SR/PR je vedená teréne aluviálnej nivy potoka </w:t>
      </w:r>
      <w:proofErr w:type="spellStart"/>
      <w:r>
        <w:t>Ladomirka</w:t>
      </w:r>
      <w:proofErr w:type="spellEnd"/>
      <w:r>
        <w:t>, pred obcou Ladomirová prechádza do reliéfu kotlinovej pahorkatiny.</w:t>
      </w:r>
    </w:p>
    <w:p w14:paraId="2F274232" w14:textId="77777777" w:rsidR="00695D3E" w:rsidRDefault="00695D3E" w:rsidP="00695D3E">
      <w:r>
        <w:t xml:space="preserve">Na geologickej stavbe územia sa podieľajú sedimentárne súvrstvia neogénu, horniny </w:t>
      </w:r>
      <w:proofErr w:type="spellStart"/>
      <w:r>
        <w:t>paleogénu</w:t>
      </w:r>
      <w:proofErr w:type="spellEnd"/>
      <w:r>
        <w:t xml:space="preserve"> a kvartérne sedimenty.</w:t>
      </w:r>
    </w:p>
    <w:p w14:paraId="102332B0" w14:textId="77777777" w:rsidR="00695D3E" w:rsidRDefault="00695D3E" w:rsidP="00695D3E">
      <w:r>
        <w:t xml:space="preserve">Hydrogeologické pomery sú podmienené geologickou a tektonickou stavbou územia, úložnými, </w:t>
      </w:r>
      <w:proofErr w:type="spellStart"/>
      <w:r>
        <w:t>litologickými</w:t>
      </w:r>
      <w:proofErr w:type="spellEnd"/>
      <w:r>
        <w:t>, klimatickými, hydrologickými aj geomorfologickými pomermi.</w:t>
      </w:r>
    </w:p>
    <w:p w14:paraId="315C3818" w14:textId="77777777" w:rsidR="00695D3E" w:rsidRDefault="00695D3E" w:rsidP="00695D3E">
      <w:r>
        <w:t xml:space="preserve">Z hydrogeologického hľadiska predmetná oblasť patrí do rajónu PQ 105 – </w:t>
      </w:r>
      <w:proofErr w:type="spellStart"/>
      <w:r>
        <w:t>Paleogén</w:t>
      </w:r>
      <w:proofErr w:type="spellEnd"/>
      <w:r>
        <w:t xml:space="preserve"> povodia Ondavy. Ide o rajón, v ktorom paleogénne sedimenty flyšového pásma zastúpené </w:t>
      </w:r>
      <w:proofErr w:type="spellStart"/>
      <w:r>
        <w:t>strihovským</w:t>
      </w:r>
      <w:proofErr w:type="spellEnd"/>
      <w:r>
        <w:t xml:space="preserve"> súvrstvím predstavujú mohutný, niekoľko sto metrov hrubý, komplex pieskovcov s polohami exotických zlepencov a podradným zastúpením ílov. Sú zvrásnené do mohutných antiklinál a synklinál, ktoré spolu so systémom priečnych a pozdĺžnych tektonických línií vytvárajú zložité podmienky pre cirkuláciu a akumuláciu podzemnej vody. Hlavným faktorom podmieňujúcim priepustnosť pieskovcovo-zlepencových hornín je ich porušenosť. Porušenie v zóne zvetrávania siaha do hĺbky 30 – 40 m, miestami aj 50 m. Vytvára sa tu plytký </w:t>
      </w:r>
      <w:proofErr w:type="spellStart"/>
      <w:r>
        <w:t>zvodnený</w:t>
      </w:r>
      <w:proofErr w:type="spellEnd"/>
      <w:r>
        <w:t xml:space="preserve"> horizont, ktorý je odvodňovaný buď priamo do údolných náplavov alebo prameňmi v zárezoch dolín, resp. na kontakte s podložnými </w:t>
      </w:r>
      <w:proofErr w:type="spellStart"/>
      <w:r>
        <w:t>ílovcami</w:t>
      </w:r>
      <w:proofErr w:type="spellEnd"/>
      <w:r>
        <w:t xml:space="preserve">. </w:t>
      </w:r>
    </w:p>
    <w:p w14:paraId="39E0C65D" w14:textId="77777777" w:rsidR="00695D3E" w:rsidRDefault="00695D3E" w:rsidP="00695D3E">
      <w:r>
        <w:t>V záujmovom území sa nenachádzajú žiadne ložiská nerastov a nie sú iné záujmy, ktoré treba chrániť v zmysle banských zákonov a predpisov.</w:t>
      </w:r>
    </w:p>
    <w:p w14:paraId="7F26A8DC" w14:textId="77777777" w:rsidR="00695D3E" w:rsidRDefault="00695D3E" w:rsidP="00695D3E">
      <w:r>
        <w:t xml:space="preserve">V dotknutom území sú vedené trasy rôznych dopravných systémov a inžinierskych sietí. Z jestvujúcich inžinierskych sieti sa v dotknutom území nachádzajú diaľkové, prívodné a miestne vodovody, nadzemné </w:t>
      </w:r>
      <w:r>
        <w:lastRenderedPageBreak/>
        <w:t xml:space="preserve">a podzemné elektrické vedenia VN, VN, NN, VO, plynovod VTL a STL, slaboprúdové telekomunikačné vedenia, vodovody a </w:t>
      </w:r>
      <w:proofErr w:type="spellStart"/>
      <w:r>
        <w:t>hydromeliorácie</w:t>
      </w:r>
      <w:proofErr w:type="spellEnd"/>
      <w:r>
        <w:t>, pre ktoré platia ochranné a bezpečnostné pásma.</w:t>
      </w:r>
    </w:p>
    <w:p w14:paraId="09290047" w14:textId="77777777" w:rsidR="00695D3E" w:rsidRDefault="00695D3E" w:rsidP="00695D3E">
      <w:r>
        <w:t>Všetky veľkoplošne i maloplošne chránené územia sa nachádzajú mimo záujmovú oblasť v dostatočnej vzdialenosti od priestoru stavby a navrhovanou činnosťou nebudú ovplyvnené.</w:t>
      </w:r>
    </w:p>
    <w:p w14:paraId="04FC5D1E" w14:textId="77777777" w:rsidR="00695D3E" w:rsidRDefault="00695D3E" w:rsidP="00695D3E">
      <w:r>
        <w:t xml:space="preserve">V predmetnom úseku sa nachádzajú lokálne biokoridory v km 43,868 a km 48,626,  </w:t>
      </w:r>
    </w:p>
    <w:p w14:paraId="608CF9A6" w14:textId="77777777" w:rsidR="00695D3E" w:rsidRDefault="00695D3E" w:rsidP="00695D3E">
      <w:r>
        <w:t xml:space="preserve">V trase navrhovanej rýchlostnej cesty R4 sa podľa dostupných údajov nachádza národná kultúrna pamiatka – Duklianske bojisko, ktoré bude zasiahnuté alebo ovplyvnené stavbou. Preto bude potrebné realizovať opatrenia na eliminovanie dopadov výstavby rýchlostnej cesty na objekty NKP – Dukelské </w:t>
      </w:r>
    </w:p>
    <w:p w14:paraId="1B524686" w14:textId="77777777" w:rsidR="00695D3E" w:rsidRDefault="00695D3E" w:rsidP="00695D3E">
      <w:r>
        <w:t>bojisko</w:t>
      </w:r>
    </w:p>
    <w:p w14:paraId="180A5671" w14:textId="77777777" w:rsidR="00DE6D0E" w:rsidRPr="0085259C" w:rsidRDefault="007C0119" w:rsidP="0085259C">
      <w:pPr>
        <w:pStyle w:val="Nadpis2"/>
        <w:numPr>
          <w:ilvl w:val="0"/>
          <w:numId w:val="16"/>
        </w:numPr>
        <w:ind w:hanging="720"/>
        <w:contextualSpacing w:val="0"/>
        <w:rPr>
          <w:szCs w:val="20"/>
          <w:lang w:eastAsia="cs-CZ"/>
        </w:rPr>
      </w:pPr>
      <w:r w:rsidRPr="0085259C">
        <w:rPr>
          <w:szCs w:val="20"/>
          <w:lang w:eastAsia="cs-CZ"/>
        </w:rPr>
        <w:t>Podklady a</w:t>
      </w:r>
      <w:r w:rsidR="005C26FB" w:rsidRPr="0085259C">
        <w:rPr>
          <w:szCs w:val="20"/>
          <w:lang w:eastAsia="cs-CZ"/>
        </w:rPr>
        <w:t> </w:t>
      </w:r>
      <w:r w:rsidR="0085259C" w:rsidRPr="0085259C">
        <w:rPr>
          <w:szCs w:val="20"/>
          <w:lang w:eastAsia="cs-CZ"/>
        </w:rPr>
        <w:t>Ú</w:t>
      </w:r>
      <w:r w:rsidRPr="0085259C">
        <w:rPr>
          <w:szCs w:val="20"/>
          <w:lang w:eastAsia="cs-CZ"/>
        </w:rPr>
        <w:t>daje</w:t>
      </w:r>
    </w:p>
    <w:p w14:paraId="5FA2E9F7" w14:textId="77777777" w:rsidR="005C26FB" w:rsidRPr="005C26FB" w:rsidRDefault="005C26FB" w:rsidP="005C26FB">
      <w:r w:rsidRPr="00D80C9E">
        <w:t>Jedným z podkladov na vyhotovenie projektovej dokumentácie sú výsledky prieskumov a meraní (podľa bodu 4.4 tejto prílohy).</w:t>
      </w:r>
    </w:p>
    <w:p w14:paraId="07F69C6C" w14:textId="77777777" w:rsidR="007C0119" w:rsidRPr="0085259C" w:rsidRDefault="007C0119" w:rsidP="0085259C">
      <w:pPr>
        <w:pStyle w:val="Nadpis3"/>
        <w:numPr>
          <w:ilvl w:val="0"/>
          <w:numId w:val="24"/>
        </w:numPr>
        <w:ind w:left="709" w:hanging="709"/>
        <w:contextualSpacing w:val="0"/>
        <w:rPr>
          <w:rFonts w:cs="Times New Roman"/>
          <w:iCs/>
          <w:szCs w:val="20"/>
          <w:lang w:eastAsia="cs-CZ"/>
        </w:rPr>
      </w:pPr>
      <w:r w:rsidRPr="0085259C">
        <w:rPr>
          <w:rFonts w:cs="Times New Roman"/>
          <w:iCs/>
          <w:szCs w:val="20"/>
          <w:lang w:eastAsia="cs-CZ"/>
        </w:rPr>
        <w:t xml:space="preserve">Predchádzajúce dokumentácie </w:t>
      </w:r>
      <w:r w:rsidR="008F1B31" w:rsidRPr="0085259C">
        <w:rPr>
          <w:rFonts w:cs="Times New Roman"/>
          <w:iCs/>
          <w:szCs w:val="20"/>
          <w:lang w:eastAsia="cs-CZ"/>
        </w:rPr>
        <w:t xml:space="preserve">stavby </w:t>
      </w:r>
      <w:r w:rsidRPr="0085259C">
        <w:rPr>
          <w:rFonts w:cs="Times New Roman"/>
          <w:iCs/>
          <w:szCs w:val="20"/>
          <w:lang w:eastAsia="cs-CZ"/>
        </w:rPr>
        <w:t>a ostatné podklady</w:t>
      </w:r>
    </w:p>
    <w:p w14:paraId="485179D0" w14:textId="77777777" w:rsidR="00695D3E" w:rsidRDefault="00695D3E" w:rsidP="00695D3E">
      <w:pPr>
        <w:pStyle w:val="00-050"/>
        <w:numPr>
          <w:ilvl w:val="1"/>
          <w:numId w:val="38"/>
        </w:numPr>
        <w:ind w:left="284" w:hanging="284"/>
      </w:pPr>
      <w:r w:rsidRPr="009B696E">
        <w:t>štúdia realizovateľnosti (</w:t>
      </w:r>
      <w:proofErr w:type="spellStart"/>
      <w:r w:rsidRPr="009B696E">
        <w:t>ŠtRe</w:t>
      </w:r>
      <w:proofErr w:type="spellEnd"/>
      <w:r w:rsidRPr="009B696E">
        <w:t xml:space="preserve">) stavby „Rýchlostná cesta R4 </w:t>
      </w:r>
      <w:r>
        <w:t>š</w:t>
      </w:r>
      <w:r w:rsidRPr="009B696E">
        <w:t xml:space="preserve">tátna hranica SR/PR – Kapušany“, zhotoviteľ „Združenie Kapušany“ zastúpené HBH Projekt spol. s </w:t>
      </w:r>
      <w:proofErr w:type="spellStart"/>
      <w:r w:rsidRPr="009B696E">
        <w:t>r.o</w:t>
      </w:r>
      <w:proofErr w:type="spellEnd"/>
      <w:r w:rsidRPr="009B696E">
        <w:t xml:space="preserve">., </w:t>
      </w:r>
      <w:proofErr w:type="spellStart"/>
      <w:r w:rsidRPr="009B696E">
        <w:t>Dopravoprojekt</w:t>
      </w:r>
      <w:proofErr w:type="spellEnd"/>
      <w:r w:rsidRPr="009B696E">
        <w:t xml:space="preserve">, </w:t>
      </w:r>
      <w:proofErr w:type="spellStart"/>
      <w:r w:rsidRPr="009B696E">
        <w:t>a.s</w:t>
      </w:r>
      <w:proofErr w:type="spellEnd"/>
      <w:r w:rsidRPr="009B696E">
        <w:t>., 10/2014,</w:t>
      </w:r>
    </w:p>
    <w:p w14:paraId="78BAFAA0" w14:textId="77777777" w:rsidR="00695D3E" w:rsidRDefault="00695D3E" w:rsidP="00695D3E">
      <w:pPr>
        <w:pStyle w:val="00-050"/>
        <w:numPr>
          <w:ilvl w:val="1"/>
          <w:numId w:val="38"/>
        </w:numPr>
        <w:ind w:left="284" w:hanging="284"/>
      </w:pPr>
      <w:r>
        <w:t>Monitoring zosuv 2013 – 2014 - Svidník – R4 preložka cesty – zosuv v km 3,8 – 4,1</w:t>
      </w:r>
    </w:p>
    <w:p w14:paraId="382DB2B4" w14:textId="77777777" w:rsidR="00695D3E" w:rsidRDefault="00695D3E" w:rsidP="00695D3E">
      <w:pPr>
        <w:pStyle w:val="00-050"/>
        <w:numPr>
          <w:ilvl w:val="1"/>
          <w:numId w:val="38"/>
        </w:numPr>
        <w:ind w:left="284" w:hanging="284"/>
      </w:pPr>
      <w:r>
        <w:t>R4 - Svidník – preložka cesty -DP-05-2006</w:t>
      </w:r>
    </w:p>
    <w:p w14:paraId="4C2D707E" w14:textId="77777777" w:rsidR="00695D3E" w:rsidRDefault="00695D3E" w:rsidP="00695D3E">
      <w:pPr>
        <w:pStyle w:val="00-050"/>
        <w:numPr>
          <w:ilvl w:val="1"/>
          <w:numId w:val="38"/>
        </w:numPr>
        <w:ind w:left="284" w:hanging="284"/>
      </w:pPr>
      <w:r>
        <w:t>Dokumentácia pre stavebné povolenie „Rýchlostná cesta R4 Ladomirová – Hunkovce“,</w:t>
      </w:r>
    </w:p>
    <w:p w14:paraId="06416818" w14:textId="77777777" w:rsidR="00695D3E" w:rsidRDefault="00695D3E" w:rsidP="00695D3E">
      <w:pPr>
        <w:pStyle w:val="00-050"/>
        <w:numPr>
          <w:ilvl w:val="1"/>
          <w:numId w:val="38"/>
        </w:numPr>
        <w:ind w:left="284" w:hanging="284"/>
      </w:pPr>
      <w:r>
        <w:t xml:space="preserve">zhotoviteľ Združenie „R4 Ladomirová - Hunkovce“ zastúpené Alfa 04 </w:t>
      </w:r>
      <w:proofErr w:type="spellStart"/>
      <w:r>
        <w:t>a.s</w:t>
      </w:r>
      <w:proofErr w:type="spellEnd"/>
      <w:r>
        <w:t xml:space="preserve">. Bratislava; </w:t>
      </w:r>
      <w:proofErr w:type="spellStart"/>
      <w:r>
        <w:t>Pragoprojekt</w:t>
      </w:r>
      <w:proofErr w:type="spellEnd"/>
      <w:r>
        <w:t xml:space="preserve">, </w:t>
      </w:r>
      <w:proofErr w:type="spellStart"/>
      <w:r>
        <w:t>a.s</w:t>
      </w:r>
      <w:proofErr w:type="spellEnd"/>
      <w:r>
        <w:t>. Praha, 10/2017.</w:t>
      </w:r>
    </w:p>
    <w:p w14:paraId="16431DCA" w14:textId="77777777" w:rsidR="00695D3E" w:rsidRDefault="00695D3E" w:rsidP="00695D3E">
      <w:pPr>
        <w:pStyle w:val="00-050"/>
        <w:numPr>
          <w:ilvl w:val="1"/>
          <w:numId w:val="38"/>
        </w:numPr>
        <w:ind w:left="284" w:hanging="284"/>
      </w:pPr>
      <w:r>
        <w:t xml:space="preserve">Dokumentácia stavebného zámeru (DSZ) stavby R4 Ladomirová – Hunkovce, zhotoviteľ </w:t>
      </w:r>
      <w:proofErr w:type="spellStart"/>
      <w:r>
        <w:t>Dopravoprojekt</w:t>
      </w:r>
      <w:proofErr w:type="spellEnd"/>
      <w:r>
        <w:t xml:space="preserve">, </w:t>
      </w:r>
      <w:proofErr w:type="spellStart"/>
      <w:r>
        <w:t>a.s</w:t>
      </w:r>
      <w:proofErr w:type="spellEnd"/>
      <w:r>
        <w:t>., Bratislava, 11/2004</w:t>
      </w:r>
    </w:p>
    <w:p w14:paraId="27DA8349" w14:textId="77777777" w:rsidR="00695D3E" w:rsidRDefault="00695D3E" w:rsidP="00695D3E">
      <w:pPr>
        <w:pStyle w:val="00-050"/>
        <w:numPr>
          <w:ilvl w:val="1"/>
          <w:numId w:val="38"/>
        </w:numPr>
        <w:ind w:left="284" w:hanging="284"/>
      </w:pPr>
      <w:proofErr w:type="spellStart"/>
      <w:r>
        <w:t>Dokumetácia</w:t>
      </w:r>
      <w:proofErr w:type="spellEnd"/>
      <w:r>
        <w:t xml:space="preserve"> pre územné rozhodnutie (DÚR) 11/2004 , Zmena 09/2006</w:t>
      </w:r>
    </w:p>
    <w:p w14:paraId="04EB4424" w14:textId="77777777" w:rsidR="00695D3E" w:rsidRPr="00EE3882" w:rsidRDefault="00695D3E" w:rsidP="00695D3E">
      <w:pPr>
        <w:pStyle w:val="00-050"/>
        <w:numPr>
          <w:ilvl w:val="1"/>
          <w:numId w:val="38"/>
        </w:numPr>
        <w:ind w:left="284" w:hanging="284"/>
      </w:pPr>
      <w:r w:rsidRPr="00EE3882">
        <w:t xml:space="preserve">zámer EIA Rýchlostná cesta R4 Svidník – Kapušany, zhotoviteľ </w:t>
      </w:r>
      <w:proofErr w:type="spellStart"/>
      <w:r w:rsidRPr="00EE3882">
        <w:t>Ekojet</w:t>
      </w:r>
      <w:proofErr w:type="spellEnd"/>
      <w:r w:rsidRPr="00EE3882">
        <w:t xml:space="preserve">, </w:t>
      </w:r>
      <w:proofErr w:type="spellStart"/>
      <w:r w:rsidRPr="00EE3882">
        <w:t>s.r.o</w:t>
      </w:r>
      <w:proofErr w:type="spellEnd"/>
      <w:r w:rsidRPr="00EE3882">
        <w:t>. Bratislava, 04/2015,</w:t>
      </w:r>
    </w:p>
    <w:p w14:paraId="50A1CA88" w14:textId="77777777" w:rsidR="00695D3E" w:rsidRPr="00EE3882" w:rsidRDefault="00695D3E" w:rsidP="00695D3E">
      <w:pPr>
        <w:pStyle w:val="00-050"/>
        <w:numPr>
          <w:ilvl w:val="1"/>
          <w:numId w:val="38"/>
        </w:numPr>
        <w:ind w:left="284" w:hanging="284"/>
      </w:pPr>
      <w:r w:rsidRPr="00EE3882">
        <w:t xml:space="preserve">správa o hodnotení vplyvov navrhovanej činnosti na životné prostredie Rýchlostná cesta R4 Svidník – Kapušany, zhotoviteľ „Združenie Svidník – Kapušany“ (Alfa 04 </w:t>
      </w:r>
      <w:proofErr w:type="spellStart"/>
      <w:r w:rsidRPr="00EE3882">
        <w:t>a.s</w:t>
      </w:r>
      <w:proofErr w:type="spellEnd"/>
      <w:r w:rsidRPr="00EE3882">
        <w:t xml:space="preserve">., </w:t>
      </w:r>
      <w:proofErr w:type="spellStart"/>
      <w:r w:rsidRPr="00EE3882">
        <w:t>Dopravoprojekt</w:t>
      </w:r>
      <w:proofErr w:type="spellEnd"/>
      <w:r w:rsidRPr="00EE3882">
        <w:t xml:space="preserve">, </w:t>
      </w:r>
      <w:proofErr w:type="spellStart"/>
      <w:r w:rsidRPr="00EE3882">
        <w:t>a.s</w:t>
      </w:r>
      <w:proofErr w:type="spellEnd"/>
      <w:r w:rsidRPr="00EE3882">
        <w:t>.), 03/2017,</w:t>
      </w:r>
    </w:p>
    <w:p w14:paraId="69E398BF" w14:textId="77777777" w:rsidR="00695D3E" w:rsidRPr="00EE3882" w:rsidRDefault="00695D3E" w:rsidP="00695D3E">
      <w:pPr>
        <w:pStyle w:val="00-050"/>
        <w:numPr>
          <w:ilvl w:val="1"/>
          <w:numId w:val="38"/>
        </w:numPr>
        <w:ind w:left="284" w:hanging="284"/>
      </w:pPr>
      <w:r w:rsidRPr="009B696E">
        <w:t xml:space="preserve">účelové mapovanie polohopisu a výškopisu </w:t>
      </w:r>
      <w:r w:rsidRPr="00EE3882">
        <w:t>stupeň DÚR 09/2018,</w:t>
      </w:r>
    </w:p>
    <w:p w14:paraId="5B67D351" w14:textId="77777777" w:rsidR="00695D3E" w:rsidRPr="009B696E" w:rsidRDefault="00695D3E" w:rsidP="00695D3E">
      <w:pPr>
        <w:pStyle w:val="00-050"/>
        <w:numPr>
          <w:ilvl w:val="1"/>
          <w:numId w:val="38"/>
        </w:numPr>
        <w:ind w:left="284" w:hanging="284"/>
      </w:pPr>
      <w:r w:rsidRPr="009B696E">
        <w:t>inžinierskogeologické, hydrogeologické a hydrologické prieskumy:</w:t>
      </w:r>
    </w:p>
    <w:p w14:paraId="3922B4E6" w14:textId="77777777" w:rsidR="00695D3E" w:rsidRPr="009B696E" w:rsidRDefault="00695D3E" w:rsidP="00695D3E">
      <w:pPr>
        <w:pStyle w:val="05-100"/>
        <w:numPr>
          <w:ilvl w:val="2"/>
          <w:numId w:val="39"/>
        </w:numPr>
        <w:ind w:left="567" w:hanging="283"/>
      </w:pPr>
      <w:r w:rsidRPr="009B696E">
        <w:t xml:space="preserve">orientačný inžinierskogeologický prieskum </w:t>
      </w:r>
      <w:proofErr w:type="spellStart"/>
      <w:r w:rsidRPr="009B696E">
        <w:t>ŠtRe</w:t>
      </w:r>
      <w:proofErr w:type="spellEnd"/>
      <w:r w:rsidRPr="009B696E">
        <w:t xml:space="preserve">, </w:t>
      </w:r>
      <w:proofErr w:type="spellStart"/>
      <w:r w:rsidRPr="009B696E">
        <w:t>Terra-Geo</w:t>
      </w:r>
      <w:proofErr w:type="spellEnd"/>
      <w:r w:rsidRPr="009B696E">
        <w:t xml:space="preserve">, </w:t>
      </w:r>
      <w:proofErr w:type="spellStart"/>
      <w:r w:rsidRPr="009B696E">
        <w:t>s.r.o</w:t>
      </w:r>
      <w:proofErr w:type="spellEnd"/>
      <w:r w:rsidRPr="009B696E">
        <w:t>. Košice 05/2014,</w:t>
      </w:r>
    </w:p>
    <w:p w14:paraId="0382B9AB" w14:textId="77777777" w:rsidR="00695D3E" w:rsidRPr="009B696E" w:rsidRDefault="00695D3E" w:rsidP="00695D3E">
      <w:pPr>
        <w:pStyle w:val="05-100"/>
        <w:numPr>
          <w:ilvl w:val="2"/>
          <w:numId w:val="39"/>
        </w:numPr>
        <w:ind w:left="567" w:hanging="283"/>
      </w:pPr>
      <w:r w:rsidRPr="009B696E">
        <w:t xml:space="preserve">orientačný inžinierskogeologický prieskum DÚR, </w:t>
      </w:r>
      <w:proofErr w:type="spellStart"/>
      <w:r w:rsidRPr="009B696E">
        <w:t>Ingeo</w:t>
      </w:r>
      <w:proofErr w:type="spellEnd"/>
      <w:r w:rsidRPr="009B696E">
        <w:t xml:space="preserve"> </w:t>
      </w:r>
      <w:proofErr w:type="spellStart"/>
      <w:r w:rsidRPr="009B696E">
        <w:t>a.s</w:t>
      </w:r>
      <w:proofErr w:type="spellEnd"/>
      <w:r w:rsidRPr="009B696E">
        <w:t>. Žilina 09/2018,</w:t>
      </w:r>
    </w:p>
    <w:p w14:paraId="49198DFE" w14:textId="77777777" w:rsidR="00695D3E" w:rsidRDefault="00695D3E" w:rsidP="00695D3E">
      <w:pPr>
        <w:pStyle w:val="00-050"/>
        <w:numPr>
          <w:ilvl w:val="1"/>
          <w:numId w:val="38"/>
        </w:numPr>
        <w:ind w:left="284" w:hanging="284"/>
      </w:pPr>
      <w:r>
        <w:t>migračná štúdia pre rýchlostnú cestu R4 štátna hranica Slovenská republika/Poľská republika – Kapušany, HBH Projekt spol. s </w:t>
      </w:r>
      <w:proofErr w:type="spellStart"/>
      <w:r>
        <w:t>r.o</w:t>
      </w:r>
      <w:proofErr w:type="spellEnd"/>
      <w:r>
        <w:t>., 08/2023,</w:t>
      </w:r>
    </w:p>
    <w:p w14:paraId="74691DF1" w14:textId="77777777" w:rsidR="00695D3E" w:rsidRDefault="00695D3E" w:rsidP="00695D3E">
      <w:pPr>
        <w:pStyle w:val="00-050"/>
        <w:numPr>
          <w:ilvl w:val="1"/>
          <w:numId w:val="38"/>
        </w:numPr>
        <w:ind w:left="284" w:hanging="284"/>
      </w:pPr>
      <w:r>
        <w:t>a</w:t>
      </w:r>
      <w:r w:rsidRPr="00E91D0D">
        <w:t>ktualizáci</w:t>
      </w:r>
      <w:r>
        <w:t>a</w:t>
      </w:r>
      <w:r w:rsidRPr="00E91D0D">
        <w:t xml:space="preserve"> štúdie realizovateľnosti </w:t>
      </w:r>
      <w:r>
        <w:t>(</w:t>
      </w:r>
      <w:proofErr w:type="spellStart"/>
      <w:r>
        <w:t>AktŠtRe</w:t>
      </w:r>
      <w:proofErr w:type="spellEnd"/>
      <w:r>
        <w:t xml:space="preserve">) </w:t>
      </w:r>
      <w:r w:rsidRPr="00E91D0D">
        <w:t xml:space="preserve">„Rýchlostná cesta R4 </w:t>
      </w:r>
      <w:r>
        <w:t>š</w:t>
      </w:r>
      <w:r w:rsidRPr="00E91D0D">
        <w:t xml:space="preserve">tátna hranica SR/PR – Kapušany“ – Združenie „Kapušany“ (HBH Projekt spol. s </w:t>
      </w:r>
      <w:proofErr w:type="spellStart"/>
      <w:r w:rsidRPr="00E91D0D">
        <w:t>r.o</w:t>
      </w:r>
      <w:proofErr w:type="spellEnd"/>
      <w:r w:rsidRPr="00E91D0D">
        <w:t xml:space="preserve">. Brno – organizačná zložka Slovensko, </w:t>
      </w:r>
      <w:proofErr w:type="spellStart"/>
      <w:r w:rsidRPr="00E91D0D">
        <w:t>Dopravoprojekt</w:t>
      </w:r>
      <w:proofErr w:type="spellEnd"/>
      <w:r w:rsidRPr="00E91D0D">
        <w:t xml:space="preserve">, </w:t>
      </w:r>
      <w:proofErr w:type="spellStart"/>
      <w:r w:rsidRPr="00E91D0D">
        <w:t>a.s</w:t>
      </w:r>
      <w:proofErr w:type="spellEnd"/>
      <w:r w:rsidRPr="00E91D0D">
        <w:t>. Bratislava), 07/2024</w:t>
      </w:r>
      <w:r>
        <w:t>,</w:t>
      </w:r>
    </w:p>
    <w:p w14:paraId="7FAE8A20" w14:textId="77777777" w:rsidR="00695D3E" w:rsidRPr="009B696E" w:rsidRDefault="00695D3E" w:rsidP="00695D3E">
      <w:pPr>
        <w:pStyle w:val="00-050"/>
        <w:numPr>
          <w:ilvl w:val="1"/>
          <w:numId w:val="38"/>
        </w:numPr>
        <w:ind w:left="284" w:hanging="284"/>
      </w:pPr>
      <w:r w:rsidRPr="009B696E">
        <w:t>územnoplánovacia dokumentácia Prešovského samosprávneho kraja a dotknutých obcí,</w:t>
      </w:r>
    </w:p>
    <w:p w14:paraId="278518D7" w14:textId="77777777" w:rsidR="007C0119" w:rsidRPr="00016319" w:rsidRDefault="007C0119" w:rsidP="00016319">
      <w:pPr>
        <w:pStyle w:val="Nadpis3"/>
        <w:numPr>
          <w:ilvl w:val="0"/>
          <w:numId w:val="24"/>
        </w:numPr>
        <w:ind w:left="709" w:hanging="709"/>
        <w:contextualSpacing w:val="0"/>
        <w:rPr>
          <w:rFonts w:cs="Times New Roman"/>
          <w:iCs/>
          <w:szCs w:val="20"/>
          <w:lang w:eastAsia="cs-CZ"/>
        </w:rPr>
      </w:pPr>
      <w:r w:rsidRPr="00016319">
        <w:rPr>
          <w:rFonts w:cs="Times New Roman"/>
          <w:iCs/>
          <w:szCs w:val="20"/>
          <w:lang w:eastAsia="cs-CZ"/>
        </w:rPr>
        <w:t>Predchádzajúce rozhodnutia, posudky a stanoviská orgánov štátnej správy, samosprávy</w:t>
      </w:r>
      <w:r w:rsidR="00D678B7" w:rsidRPr="00016319">
        <w:rPr>
          <w:rFonts w:cs="Times New Roman"/>
          <w:iCs/>
          <w:szCs w:val="20"/>
          <w:lang w:eastAsia="cs-CZ"/>
        </w:rPr>
        <w:t xml:space="preserve"> </w:t>
      </w:r>
      <w:r w:rsidRPr="00016319">
        <w:rPr>
          <w:rFonts w:cs="Times New Roman"/>
          <w:iCs/>
          <w:szCs w:val="20"/>
          <w:lang w:eastAsia="cs-CZ"/>
        </w:rPr>
        <w:t>a</w:t>
      </w:r>
      <w:r w:rsidR="00016319">
        <w:rPr>
          <w:rFonts w:cs="Times New Roman"/>
          <w:iCs/>
          <w:szCs w:val="20"/>
          <w:lang w:eastAsia="cs-CZ"/>
        </w:rPr>
        <w:t> </w:t>
      </w:r>
      <w:r w:rsidRPr="00016319">
        <w:rPr>
          <w:rFonts w:cs="Times New Roman"/>
          <w:iCs/>
          <w:szCs w:val="20"/>
          <w:lang w:eastAsia="cs-CZ"/>
        </w:rPr>
        <w:t>ostatných</w:t>
      </w:r>
      <w:r w:rsidR="00016319">
        <w:rPr>
          <w:rFonts w:cs="Times New Roman"/>
          <w:iCs/>
          <w:szCs w:val="20"/>
          <w:lang w:eastAsia="cs-CZ"/>
        </w:rPr>
        <w:t xml:space="preserve"> </w:t>
      </w:r>
      <w:r w:rsidRPr="00016319">
        <w:rPr>
          <w:rFonts w:cs="Times New Roman"/>
          <w:iCs/>
          <w:szCs w:val="20"/>
          <w:lang w:eastAsia="cs-CZ"/>
        </w:rPr>
        <w:t>dotknutých organizácií</w:t>
      </w:r>
    </w:p>
    <w:p w14:paraId="111BAF5C" w14:textId="77777777" w:rsidR="00FE5F01" w:rsidRPr="005A50A8" w:rsidRDefault="00FE5F01" w:rsidP="00FE5F01">
      <w:pPr>
        <w:pStyle w:val="00-050"/>
        <w:numPr>
          <w:ilvl w:val="1"/>
          <w:numId w:val="38"/>
        </w:numPr>
        <w:ind w:left="284" w:hanging="284"/>
      </w:pPr>
      <w:bookmarkStart w:id="2" w:name="_Hlk191645088"/>
      <w:r>
        <w:t>Rozsah hodnotenia č. 5273/2015-3.4/ml vydaný MŽP SR pre rýchlostnú cestu „R4 Svidník – Kapušany“, 29.06.2015,</w:t>
      </w:r>
    </w:p>
    <w:p w14:paraId="6E23167D" w14:textId="77777777" w:rsidR="00FE5F01" w:rsidRDefault="00FE5F01" w:rsidP="00FE5F01">
      <w:pPr>
        <w:pStyle w:val="00-050"/>
        <w:numPr>
          <w:ilvl w:val="1"/>
          <w:numId w:val="38"/>
        </w:numPr>
        <w:ind w:left="284" w:hanging="284"/>
      </w:pPr>
      <w:r>
        <w:t>Záverečné stanovisko EIA č. 1267/2017-1.7/ml vydané Ministerstvom životného prostredia SR podľa zákona č. 24/2006 Z. z. dňa 30.10.2017 pre rýchlostnú cestu „R4 Svidník – Kapušany“,</w:t>
      </w:r>
    </w:p>
    <w:p w14:paraId="5322B0D8" w14:textId="77777777" w:rsidR="00FE5F01" w:rsidRPr="00EE3882" w:rsidRDefault="00FE5F01" w:rsidP="00FE5F01">
      <w:pPr>
        <w:pStyle w:val="00-050"/>
        <w:numPr>
          <w:ilvl w:val="1"/>
          <w:numId w:val="38"/>
        </w:numPr>
        <w:ind w:left="284" w:hanging="284"/>
      </w:pPr>
      <w:r w:rsidRPr="00EE3882">
        <w:t>Územné rozhodnutie 2008, právoplatné 30.3.2023</w:t>
      </w:r>
    </w:p>
    <w:p w14:paraId="74E73CFC" w14:textId="77777777" w:rsidR="00FE5F01" w:rsidRPr="00EE3882" w:rsidRDefault="00FE5F01" w:rsidP="00FE5F01">
      <w:pPr>
        <w:pStyle w:val="00-050"/>
        <w:numPr>
          <w:ilvl w:val="1"/>
          <w:numId w:val="38"/>
        </w:numPr>
        <w:ind w:left="284" w:hanging="284"/>
      </w:pPr>
      <w:r w:rsidRPr="00EE3882">
        <w:t>Predĺženie platnosti ÚR, 2012, 2015, 2018, 2021</w:t>
      </w:r>
    </w:p>
    <w:p w14:paraId="661B8CAD" w14:textId="77777777" w:rsidR="00FE5F01" w:rsidRPr="00EE3882" w:rsidRDefault="00FE5F01" w:rsidP="00FE5F01">
      <w:pPr>
        <w:pStyle w:val="00-050"/>
        <w:numPr>
          <w:ilvl w:val="1"/>
          <w:numId w:val="38"/>
        </w:numPr>
        <w:ind w:left="284" w:hanging="284"/>
      </w:pPr>
      <w:r w:rsidRPr="00EE3882">
        <w:t xml:space="preserve">Záverečné stanovisko vydané MŽP SR v zmysle zákona č. 127/1994 Z. z. o posudzovaní vplyvov na životné prostredie v znení zákona č.391/2000 </w:t>
      </w:r>
      <w:proofErr w:type="spellStart"/>
      <w:r w:rsidRPr="00EE3882">
        <w:t>Z.z</w:t>
      </w:r>
      <w:proofErr w:type="spellEnd"/>
      <w:r w:rsidRPr="00EE3882">
        <w:t xml:space="preserve">., ktorým sa mení a dopĺňa zákon NR SR č.127/1994 </w:t>
      </w:r>
      <w:proofErr w:type="spellStart"/>
      <w:r w:rsidRPr="00EE3882">
        <w:t>Z.z</w:t>
      </w:r>
      <w:proofErr w:type="spellEnd"/>
      <w:r w:rsidRPr="00EE3882">
        <w:t xml:space="preserve">. o posudzovaní vplyvov na životné prostredie </w:t>
      </w:r>
      <w:bookmarkStart w:id="3" w:name="_Hlk191643552"/>
      <w:r w:rsidRPr="00EE3882">
        <w:t>(číslo 2437/02-4.3)</w:t>
      </w:r>
      <w:bookmarkEnd w:id="3"/>
      <w:r w:rsidRPr="00EE3882">
        <w:t xml:space="preserve"> „I/73 LADOMIROVÁ – ŠTÁTNA HRANICA PR, PRELOŹKA CESTY“.</w:t>
      </w:r>
    </w:p>
    <w:bookmarkEnd w:id="2"/>
    <w:p w14:paraId="49F0AFE0" w14:textId="77777777" w:rsidR="00FE5F01" w:rsidRDefault="00FE5F01" w:rsidP="00FE5F01"/>
    <w:p w14:paraId="3197F4D9" w14:textId="77777777" w:rsidR="00FE5F01" w:rsidRDefault="00FE5F01" w:rsidP="00FE5F01">
      <w:r>
        <w:t>Podklady z bodu 3.1. a 3.2. (okrem ÚPD VÚC PO kraja a dotknutých obcí) sú sprístupnené na nižšie uvedených linkách (</w:t>
      </w:r>
      <w:proofErr w:type="spellStart"/>
      <w:r>
        <w:t>zazipované</w:t>
      </w:r>
      <w:proofErr w:type="spellEnd"/>
      <w:r>
        <w:t xml:space="preserve"> súbory je potrebné rozbaľovať spolu naraz):</w:t>
      </w:r>
    </w:p>
    <w:p w14:paraId="2D9905D2" w14:textId="52E6B9CC" w:rsidR="00FE5F01" w:rsidRDefault="00FE5F01" w:rsidP="00FE5F01">
      <w:r>
        <w:t>„B1_</w:t>
      </w:r>
      <w:r w:rsidRPr="00234AFD">
        <w:rPr>
          <w:highlight w:val="yellow"/>
        </w:rPr>
        <w:t>1</w:t>
      </w:r>
      <w:r w:rsidR="007F03CF" w:rsidRPr="00234AFD">
        <w:rPr>
          <w:highlight w:val="yellow"/>
        </w:rPr>
        <w:t>0</w:t>
      </w:r>
      <w:r>
        <w:t>-Suvisiace_podklady_poskytnute_verejnym_obstaravatelom.zip“:</w:t>
      </w:r>
    </w:p>
    <w:p w14:paraId="62810CB9" w14:textId="77777777" w:rsidR="00FE5F01" w:rsidRPr="00EE3882" w:rsidRDefault="00FE5F01" w:rsidP="00FE5F01">
      <w:r w:rsidRPr="00DA356C">
        <w:rPr>
          <w:highlight w:val="yellow"/>
        </w:rPr>
        <w:t>https://ulozisko.ndsas.sk/ – odkaz bude doplnený po nahratí na úložisko (nahratie vykoná VO)</w:t>
      </w:r>
    </w:p>
    <w:p w14:paraId="0BD20155" w14:textId="77777777" w:rsidR="00FE5F01" w:rsidRPr="00EE3882" w:rsidRDefault="00FE5F01" w:rsidP="00FE5F01"/>
    <w:p w14:paraId="1289D17B" w14:textId="1484AA70" w:rsidR="00FE5F01" w:rsidRPr="00FE5F01" w:rsidRDefault="00FE5F01" w:rsidP="00FE5F01">
      <w:pPr>
        <w:rPr>
          <w:color w:val="FF0000"/>
          <w:highlight w:val="yellow"/>
        </w:rPr>
      </w:pPr>
      <w:r w:rsidRPr="00DA356C">
        <w:t>Heslo:</w:t>
      </w:r>
      <w:r w:rsidRPr="00DA356C">
        <w:rPr>
          <w:color w:val="FF0000"/>
        </w:rPr>
        <w:t xml:space="preserve"> </w:t>
      </w:r>
      <w:r w:rsidR="00DA356C">
        <w:t>[</w:t>
      </w:r>
      <w:r w:rsidR="00DA356C" w:rsidRPr="00787DE4">
        <w:rPr>
          <w:highlight w:val="yellow"/>
        </w:rPr>
        <w:t>doplniť</w:t>
      </w:r>
      <w:r w:rsidR="00DA356C">
        <w:t>]</w:t>
      </w:r>
    </w:p>
    <w:p w14:paraId="4C36069E" w14:textId="77777777" w:rsidR="00FE5F01" w:rsidRPr="00DA356C" w:rsidRDefault="00FE5F01" w:rsidP="00FE5F01">
      <w:pPr>
        <w:rPr>
          <w:i/>
        </w:rPr>
      </w:pPr>
      <w:r w:rsidRPr="00DA356C">
        <w:rPr>
          <w:i/>
        </w:rPr>
        <w:t>(heslo rozlišuje malé a veľké písmená a znaky s diakritikou)</w:t>
      </w:r>
    </w:p>
    <w:p w14:paraId="4FA8B84F" w14:textId="77777777" w:rsidR="00FE5F01" w:rsidRDefault="00FE5F01" w:rsidP="00FE5F01"/>
    <w:p w14:paraId="16B39188" w14:textId="77777777" w:rsidR="00FE5F01" w:rsidRDefault="00FE5F01" w:rsidP="00FE5F01">
      <w:r>
        <w:t>Ostatné podklady si spracovateľ zabezpečí vo vlastnej réžii.</w:t>
      </w:r>
    </w:p>
    <w:p w14:paraId="21B6DA1A" w14:textId="5CDF13BC" w:rsidR="00FE5F01" w:rsidRDefault="00FE5F01" w:rsidP="00316C31">
      <w:r w:rsidRPr="00FE5F01">
        <w:t>V prípade, že bude objednávateľ počas spracovania diela disponovať ďalšími podkladmi, ktoré budú zo svojej podstaty potrebné alebo vhodné pre správne spracovanie diela, poskytne tieto podklady zhotoviteľovi diela vo forme čiastkových výsledkov alebo finálneho diela.</w:t>
      </w:r>
    </w:p>
    <w:p w14:paraId="7504F5AD" w14:textId="77777777" w:rsidR="00FE5F01" w:rsidRDefault="00FE5F01" w:rsidP="00316C31"/>
    <w:p w14:paraId="3EA6D9FC" w14:textId="77777777" w:rsidR="00AB0AB3" w:rsidRPr="00016319" w:rsidRDefault="00AB0AB3" w:rsidP="00016319">
      <w:pPr>
        <w:pStyle w:val="Nadpis3"/>
        <w:numPr>
          <w:ilvl w:val="0"/>
          <w:numId w:val="24"/>
        </w:numPr>
        <w:ind w:left="709" w:hanging="709"/>
        <w:contextualSpacing w:val="0"/>
        <w:rPr>
          <w:rFonts w:cs="Times New Roman"/>
          <w:iCs/>
          <w:szCs w:val="20"/>
          <w:lang w:eastAsia="cs-CZ"/>
        </w:rPr>
      </w:pPr>
      <w:r w:rsidRPr="00341BE3">
        <w:rPr>
          <w:rFonts w:cs="Times New Roman"/>
          <w:iCs/>
          <w:szCs w:val="20"/>
          <w:lang w:eastAsia="cs-CZ"/>
        </w:rPr>
        <w:t>Dopravno</w:t>
      </w:r>
      <w:r w:rsidR="003F5AC3" w:rsidRPr="00341BE3">
        <w:rPr>
          <w:rFonts w:cs="Times New Roman"/>
          <w:iCs/>
          <w:szCs w:val="20"/>
          <w:lang w:eastAsia="cs-CZ"/>
        </w:rPr>
        <w:t>-</w:t>
      </w:r>
      <w:r w:rsidRPr="00341BE3">
        <w:rPr>
          <w:rFonts w:cs="Times New Roman"/>
          <w:iCs/>
          <w:szCs w:val="20"/>
          <w:lang w:eastAsia="cs-CZ"/>
        </w:rPr>
        <w:t>inžinierske</w:t>
      </w:r>
      <w:r w:rsidRPr="00016319">
        <w:rPr>
          <w:rFonts w:cs="Times New Roman"/>
          <w:iCs/>
          <w:szCs w:val="20"/>
          <w:lang w:eastAsia="cs-CZ"/>
        </w:rPr>
        <w:t xml:space="preserve"> údaje</w:t>
      </w:r>
    </w:p>
    <w:p w14:paraId="4DEAED11" w14:textId="77777777" w:rsidR="00DA356C" w:rsidRPr="00A33926" w:rsidRDefault="00DA356C" w:rsidP="00DA356C">
      <w:r w:rsidRPr="00A33926">
        <w:t>Dopravné vzťahy pre návrh a posúdenie riešenia budú analyzované na základe nasledovných podkladov:</w:t>
      </w:r>
    </w:p>
    <w:p w14:paraId="48957905" w14:textId="77777777" w:rsidR="00DA356C" w:rsidRPr="00A33926" w:rsidRDefault="00DA356C" w:rsidP="00DA356C">
      <w:pPr>
        <w:pStyle w:val="00-05"/>
        <w:numPr>
          <w:ilvl w:val="0"/>
          <w:numId w:val="22"/>
        </w:numPr>
        <w:ind w:left="284" w:hanging="284"/>
      </w:pPr>
      <w:r w:rsidRPr="00A33926">
        <w:t xml:space="preserve">dopravno-inžinierske údaje, výsledky </w:t>
      </w:r>
      <w:r>
        <w:t xml:space="preserve">z najnovšieho </w:t>
      </w:r>
      <w:r w:rsidRPr="00A33926">
        <w:t xml:space="preserve">celoštátneho sčítania dopravy v SR </w:t>
      </w:r>
      <w:r>
        <w:t>(</w:t>
      </w:r>
      <w:r w:rsidRPr="00A33926">
        <w:t xml:space="preserve">rok </w:t>
      </w:r>
      <w:r>
        <w:t>2022/23)</w:t>
      </w:r>
      <w:r w:rsidRPr="00A33926">
        <w:t>, ktoré sú dostupné na SSC,</w:t>
      </w:r>
    </w:p>
    <w:p w14:paraId="29509879" w14:textId="5BDEC983" w:rsidR="00DA356C" w:rsidRDefault="00DA356C" w:rsidP="00DA356C">
      <w:pPr>
        <w:pStyle w:val="00-05"/>
        <w:numPr>
          <w:ilvl w:val="0"/>
          <w:numId w:val="22"/>
        </w:numPr>
        <w:ind w:left="284" w:hanging="284"/>
      </w:pPr>
      <w:r>
        <w:t>zabezpečiť dopravn</w:t>
      </w:r>
      <w:r w:rsidR="004B38F5">
        <w:t>é</w:t>
      </w:r>
      <w:r>
        <w:t xml:space="preserve"> prieskum</w:t>
      </w:r>
      <w:r w:rsidR="004B38F5">
        <w:t>y</w:t>
      </w:r>
      <w:r>
        <w:t xml:space="preserve"> v rozsahu potrebnom pre kalibráciu dopravného modelu</w:t>
      </w:r>
      <w:r w:rsidR="004B38F5">
        <w:t xml:space="preserve"> definované v časti B1.2</w:t>
      </w:r>
      <w:r>
        <w:t>, jeho výsledky budú uvedené v správe k dopravno-inžinierskym údajom,</w:t>
      </w:r>
    </w:p>
    <w:p w14:paraId="13F623C4" w14:textId="668314FA" w:rsidR="00DA356C" w:rsidRDefault="00DA356C" w:rsidP="00DA356C">
      <w:pPr>
        <w:pStyle w:val="00-05"/>
        <w:numPr>
          <w:ilvl w:val="0"/>
          <w:numId w:val="22"/>
        </w:numPr>
        <w:ind w:left="284" w:hanging="284"/>
      </w:pPr>
      <w:r>
        <w:t xml:space="preserve">dopravný model bude </w:t>
      </w:r>
      <w:proofErr w:type="spellStart"/>
      <w:r>
        <w:t>unimodálny</w:t>
      </w:r>
      <w:proofErr w:type="spellEnd"/>
      <w:r>
        <w:t xml:space="preserve"> s dopravnou prognózou </w:t>
      </w:r>
      <w:r w:rsidR="004B38F5">
        <w:t>podľa požiadavky v časti B1.2</w:t>
      </w:r>
      <w:r>
        <w:t>,</w:t>
      </w:r>
    </w:p>
    <w:p w14:paraId="64C6C674" w14:textId="77777777" w:rsidR="00DA356C" w:rsidRDefault="00DA356C" w:rsidP="00DA356C">
      <w:pPr>
        <w:pStyle w:val="00-05"/>
        <w:numPr>
          <w:ilvl w:val="0"/>
          <w:numId w:val="22"/>
        </w:numPr>
        <w:ind w:left="284" w:hanging="284"/>
      </w:pPr>
      <w:r>
        <w:t>dopravný model musí byť spracovaný v dopravno-inžinierskom softvéri, ktorý je kompatibilný s prostredím Národného dopravného modelu SR,</w:t>
      </w:r>
    </w:p>
    <w:p w14:paraId="38B84F72" w14:textId="0C47E3FC" w:rsidR="00DA356C" w:rsidRDefault="00DA356C" w:rsidP="00DA356C">
      <w:pPr>
        <w:pStyle w:val="00-05"/>
        <w:numPr>
          <w:ilvl w:val="0"/>
          <w:numId w:val="22"/>
        </w:numPr>
        <w:ind w:left="284" w:hanging="284"/>
      </w:pPr>
      <w:r>
        <w:t xml:space="preserve">dopravný model musí byť spracovaný v zmysle </w:t>
      </w:r>
      <w:r w:rsidRPr="00457CEB">
        <w:rPr>
          <w:i/>
        </w:rPr>
        <w:t>Metodiky dopravného modelovania a dopravných prognóz</w:t>
      </w:r>
      <w:r>
        <w:t xml:space="preserve"> (</w:t>
      </w:r>
      <w:hyperlink r:id="rId8" w:history="1">
        <w:r w:rsidRPr="00FC4B36">
          <w:rPr>
            <w:rStyle w:val="Hypertextovprepojenie"/>
          </w:rPr>
          <w:t>https://www.mindop.sk/ministerstvo-1/doprava-3/dopravne-modelovanie/metodika-dopravneho-modelovania-a-dopravnych-prognoz</w:t>
        </w:r>
      </w:hyperlink>
      <w:r>
        <w:t>),</w:t>
      </w:r>
      <w:r w:rsidR="00825A48">
        <w:t xml:space="preserve"> </w:t>
      </w:r>
      <w:r w:rsidR="00825A48" w:rsidRPr="00C33DBD">
        <w:t>ak nie je uvedené v týchto podkladoch inak</w:t>
      </w:r>
      <w:r w:rsidR="00825A48">
        <w:t>,</w:t>
      </w:r>
    </w:p>
    <w:p w14:paraId="11CC9332" w14:textId="77777777" w:rsidR="00DA356C" w:rsidRDefault="00DA356C" w:rsidP="00DA356C">
      <w:pPr>
        <w:pStyle w:val="00-05"/>
        <w:numPr>
          <w:ilvl w:val="0"/>
          <w:numId w:val="22"/>
        </w:numPr>
        <w:ind w:left="284" w:hanging="284"/>
      </w:pPr>
      <w:r>
        <w:t>metodický postup, vstupné údaje, kalibrácia a validácia budú zhrnuté v sprievodnej správe k dopravno-inžinierskym údajom,</w:t>
      </w:r>
    </w:p>
    <w:p w14:paraId="7037A347" w14:textId="77777777" w:rsidR="00DA356C" w:rsidRPr="00CA4EA1" w:rsidRDefault="00DA356C" w:rsidP="00DA356C">
      <w:pPr>
        <w:pStyle w:val="00-05"/>
        <w:numPr>
          <w:ilvl w:val="0"/>
          <w:numId w:val="22"/>
        </w:numPr>
        <w:ind w:left="284" w:hanging="284"/>
      </w:pPr>
      <w:r>
        <w:t>výstupy dopravného modelu musia byť kompatibilné so vstupmi potrebnými do spracovania analýzy nákladov a výnosov.</w:t>
      </w:r>
    </w:p>
    <w:p w14:paraId="217FCAE3" w14:textId="4DC89B54" w:rsidR="00DA356C" w:rsidRPr="00A0369E" w:rsidRDefault="00DA356C" w:rsidP="00DA356C">
      <w:r>
        <w:t xml:space="preserve">Návrh križovatiek z predošlých </w:t>
      </w:r>
      <w:r w:rsidRPr="00A0369E">
        <w:t>stupňov projektovej dokumentácie je iba orientačný.</w:t>
      </w:r>
    </w:p>
    <w:p w14:paraId="6AF346F7" w14:textId="11F65E61" w:rsidR="00FE5F01" w:rsidRDefault="00FE5F01" w:rsidP="00AB0AB3"/>
    <w:p w14:paraId="338F7167" w14:textId="20FE3ECF" w:rsidR="00FE5F01" w:rsidRDefault="00FE5F01" w:rsidP="00AB0AB3"/>
    <w:p w14:paraId="51CB7CCE" w14:textId="62253D16" w:rsidR="00F24AAC" w:rsidRDefault="00F24AAC" w:rsidP="008A7E89">
      <w:pPr>
        <w:pStyle w:val="Nadpis3"/>
        <w:numPr>
          <w:ilvl w:val="0"/>
          <w:numId w:val="24"/>
        </w:numPr>
        <w:ind w:left="709" w:hanging="709"/>
        <w:contextualSpacing w:val="0"/>
        <w:rPr>
          <w:rFonts w:cs="Times New Roman"/>
          <w:iCs/>
          <w:szCs w:val="20"/>
          <w:lang w:eastAsia="cs-CZ"/>
        </w:rPr>
      </w:pPr>
      <w:r w:rsidRPr="008A7E89">
        <w:rPr>
          <w:rFonts w:cs="Times New Roman"/>
          <w:iCs/>
          <w:szCs w:val="20"/>
          <w:lang w:eastAsia="cs-CZ"/>
        </w:rPr>
        <w:t>Ostatné známe podklady a</w:t>
      </w:r>
      <w:r w:rsidR="00FE5F01">
        <w:rPr>
          <w:rFonts w:cs="Times New Roman"/>
          <w:iCs/>
          <w:szCs w:val="20"/>
          <w:lang w:eastAsia="cs-CZ"/>
        </w:rPr>
        <w:t> </w:t>
      </w:r>
      <w:r w:rsidRPr="008A7E89">
        <w:rPr>
          <w:rFonts w:cs="Times New Roman"/>
          <w:iCs/>
          <w:szCs w:val="20"/>
          <w:lang w:eastAsia="cs-CZ"/>
        </w:rPr>
        <w:t>informácie</w:t>
      </w:r>
    </w:p>
    <w:p w14:paraId="58ACED82" w14:textId="444B8263" w:rsidR="00FE5F01" w:rsidRPr="00FE5F01" w:rsidRDefault="00FE5F01" w:rsidP="00FE5F01">
      <w:pPr>
        <w:rPr>
          <w:lang w:eastAsia="cs-CZ"/>
        </w:rPr>
      </w:pPr>
      <w:r w:rsidRPr="00FE5F01">
        <w:rPr>
          <w:lang w:eastAsia="cs-CZ"/>
        </w:rPr>
        <w:t>S umiestnením stavby počíta aj územný plán vyššieho územného celku Prešovského samosprávneho kraja a územnoplánovacia dokumentácia dotknutých miest a obcí.</w:t>
      </w:r>
    </w:p>
    <w:p w14:paraId="51EF1735" w14:textId="032243C0" w:rsidR="00FE5F01" w:rsidRDefault="00FE5F01" w:rsidP="00FE5F01">
      <w:pPr>
        <w:rPr>
          <w:lang w:eastAsia="cs-CZ"/>
        </w:rPr>
      </w:pPr>
    </w:p>
    <w:p w14:paraId="063DFA94" w14:textId="77777777" w:rsidR="00685E49" w:rsidRPr="008A7E89" w:rsidRDefault="007C0119" w:rsidP="008A7E89">
      <w:pPr>
        <w:pStyle w:val="Nadpis2"/>
        <w:numPr>
          <w:ilvl w:val="0"/>
          <w:numId w:val="16"/>
        </w:numPr>
        <w:ind w:hanging="720"/>
        <w:contextualSpacing w:val="0"/>
        <w:rPr>
          <w:szCs w:val="20"/>
          <w:lang w:eastAsia="cs-CZ"/>
        </w:rPr>
      </w:pPr>
      <w:r w:rsidRPr="008A7E89">
        <w:rPr>
          <w:szCs w:val="20"/>
          <w:lang w:eastAsia="cs-CZ"/>
        </w:rPr>
        <w:t>Požiadavky</w:t>
      </w:r>
    </w:p>
    <w:p w14:paraId="12C2BE2F" w14:textId="77777777" w:rsidR="007C0119" w:rsidRPr="008A7E89" w:rsidRDefault="007C0119" w:rsidP="008A7E89">
      <w:pPr>
        <w:pStyle w:val="Nadpis3"/>
        <w:numPr>
          <w:ilvl w:val="0"/>
          <w:numId w:val="25"/>
        </w:numPr>
        <w:ind w:left="709" w:hanging="709"/>
        <w:contextualSpacing w:val="0"/>
        <w:rPr>
          <w:rFonts w:cs="Times New Roman"/>
          <w:iCs/>
          <w:szCs w:val="20"/>
          <w:lang w:eastAsia="cs-CZ"/>
        </w:rPr>
      </w:pPr>
      <w:r w:rsidRPr="008A7E89">
        <w:rPr>
          <w:rFonts w:cs="Times New Roman"/>
          <w:iCs/>
          <w:szCs w:val="20"/>
          <w:lang w:eastAsia="cs-CZ"/>
        </w:rPr>
        <w:t>Všeobecné požiadavky na vypracovanie dokumentácie</w:t>
      </w:r>
    </w:p>
    <w:p w14:paraId="5406D050" w14:textId="28E09A37" w:rsidR="00BE20CB" w:rsidRPr="0061061E" w:rsidRDefault="0061061E" w:rsidP="003D154D">
      <w:pPr>
        <w:pStyle w:val="00-10"/>
        <w:numPr>
          <w:ilvl w:val="0"/>
          <w:numId w:val="14"/>
        </w:numPr>
        <w:ind w:left="567" w:hanging="567"/>
      </w:pPr>
      <w:r>
        <w:t>o</w:t>
      </w:r>
      <w:r w:rsidR="007C0119" w:rsidRPr="0061061E">
        <w:t>bsah dokumentácie je daný</w:t>
      </w:r>
      <w:r w:rsidR="00516D2B" w:rsidRPr="0061061E">
        <w:t xml:space="preserve"> prílohami č. </w:t>
      </w:r>
      <w:r w:rsidR="00516D2B" w:rsidRPr="00341BE3">
        <w:t>1 – 1</w:t>
      </w:r>
      <w:r w:rsidR="00F04104" w:rsidRPr="00341BE3">
        <w:t>0</w:t>
      </w:r>
      <w:r w:rsidR="00516D2B" w:rsidRPr="0061061E">
        <w:t xml:space="preserve"> k časti B.1 týchto súťažných podkladov.</w:t>
      </w:r>
    </w:p>
    <w:p w14:paraId="24727298" w14:textId="0EA7A745" w:rsidR="00600B00" w:rsidRDefault="00600B00" w:rsidP="00600B00">
      <w:pPr>
        <w:pStyle w:val="00-10"/>
        <w:numPr>
          <w:ilvl w:val="0"/>
          <w:numId w:val="14"/>
        </w:numPr>
        <w:ind w:left="567" w:hanging="567"/>
      </w:pPr>
      <w:r w:rsidRPr="00600B00">
        <w:t>dokumentácie musia byť vypracované v zmysle platnej legislatívy, technických noriem</w:t>
      </w:r>
      <w:r>
        <w:t xml:space="preserve"> a predpisov </w:t>
      </w:r>
      <w:r w:rsidRPr="00600B00">
        <w:t>a</w:t>
      </w:r>
      <w:r w:rsidR="00B84092">
        <w:t> </w:t>
      </w:r>
      <w:r w:rsidRPr="00600B00">
        <w:t>byť</w:t>
      </w:r>
      <w:r w:rsidR="00B84092">
        <w:t xml:space="preserve"> </w:t>
      </w:r>
      <w:r w:rsidRPr="00600B00">
        <w:t xml:space="preserve">v súlade s prílohami súťažných podkladov a budú vypracované v takom rozsahu, že výkresová ako aj prislúchajúca textová časť dokumentácie bude dopracovaná do potrebných detailov pre vydanie </w:t>
      </w:r>
      <w:r w:rsidR="000773A3">
        <w:t>rozhodnutia o stavebnom zámere</w:t>
      </w:r>
      <w:r w:rsidR="00EC5357">
        <w:t>,</w:t>
      </w:r>
      <w:r w:rsidR="00B84092">
        <w:t xml:space="preserve"> rozhodnutia vydaného v zisťovacom konaní</w:t>
      </w:r>
      <w:r w:rsidRPr="00600B00">
        <w:t>,</w:t>
      </w:r>
    </w:p>
    <w:p w14:paraId="55A2E96A" w14:textId="111BC910" w:rsidR="003D154D" w:rsidRDefault="003D154D" w:rsidP="00DD74DF">
      <w:pPr>
        <w:pStyle w:val="00-10"/>
        <w:numPr>
          <w:ilvl w:val="0"/>
          <w:numId w:val="14"/>
        </w:numPr>
        <w:ind w:left="567" w:hanging="567"/>
      </w:pPr>
      <w:r w:rsidRPr="00A33926">
        <w:t xml:space="preserve">riešenie stavby musí rešpektovať príslušné technické a právne predpisy </w:t>
      </w:r>
      <w:r w:rsidR="00B84092">
        <w:t xml:space="preserve">a </w:t>
      </w:r>
      <w:r w:rsidRPr="00A33926">
        <w:t xml:space="preserve">normy, </w:t>
      </w:r>
      <w:r w:rsidR="009B2117">
        <w:t xml:space="preserve">rovnako aj </w:t>
      </w:r>
      <w:r w:rsidR="004E4741">
        <w:t xml:space="preserve">technické špecifikácie NDS, </w:t>
      </w:r>
      <w:r w:rsidRPr="004E4741">
        <w:rPr>
          <w:b/>
        </w:rPr>
        <w:t>platné ku dňu dodania diela</w:t>
      </w:r>
      <w:r w:rsidRPr="00A33926">
        <w:t xml:space="preserve"> a mu</w:t>
      </w:r>
      <w:r w:rsidR="00FD40FB">
        <w:t xml:space="preserve">sí byť ekonomické ako z pohľadu </w:t>
      </w:r>
      <w:r w:rsidRPr="00A33926">
        <w:t>realizácie, tak aj z pohľadu prevádzky a údržby,</w:t>
      </w:r>
      <w:r w:rsidR="00DD74DF">
        <w:t xml:space="preserve"> </w:t>
      </w:r>
      <w:r w:rsidR="00DD74DF" w:rsidRPr="00DD74DF">
        <w:t>ale aj z p</w:t>
      </w:r>
      <w:r w:rsidR="00DD74DF">
        <w:t xml:space="preserve">ohľadu bezpečnosti a plynulosti </w:t>
      </w:r>
      <w:r w:rsidR="00DD74DF" w:rsidRPr="00DD74DF">
        <w:t>cestnej dopravy na predmetnom úseku,</w:t>
      </w:r>
    </w:p>
    <w:p w14:paraId="71FD2CD2" w14:textId="1C689662" w:rsidR="00FD086B" w:rsidRDefault="00FD086B" w:rsidP="00FD086B">
      <w:pPr>
        <w:pStyle w:val="00-10"/>
        <w:numPr>
          <w:ilvl w:val="0"/>
          <w:numId w:val="14"/>
        </w:numPr>
        <w:ind w:left="567" w:hanging="567"/>
      </w:pPr>
      <w:r w:rsidRPr="00FD086B">
        <w:t>riešenie stavby musí z pohľadu kybernetickej bezpečnosti spĺňať požiadavky vyplývajúce so zákona č. 69/2018 Z. z. a súvisiacej legislatívy. Pri návrhu v riešených stupňoch projektovej dokumentácie je potrebné zohľadniť najmä budúce požiadavky z pohľadu topológie sietí a systémov, napájania, objektovej bezpečnosti, priestorového usporiadania serverovní, redundancií atď.</w:t>
      </w:r>
    </w:p>
    <w:p w14:paraId="3EB0B4DB" w14:textId="655F2B4B" w:rsidR="00A618C0" w:rsidRDefault="00FD086B" w:rsidP="00A618C0">
      <w:pPr>
        <w:pStyle w:val="00-10"/>
        <w:numPr>
          <w:ilvl w:val="0"/>
          <w:numId w:val="14"/>
        </w:numPr>
        <w:ind w:left="567" w:hanging="567"/>
      </w:pPr>
      <w:r>
        <w:t>p</w:t>
      </w:r>
      <w:r w:rsidR="00A618C0" w:rsidRPr="00A618C0">
        <w:t xml:space="preserve">očas celého procesu tvorby a vo výsledku projektu je nutné zabezpečiť zo strany Spracovateľa súlad s Nariadením Európskeho parlamentu a Rady (EÚ) 2016/679 z 27. apríla 2016 o ochrane fyzických osôb pri spracúvaní osobných údajov a o voľnom pohybe takýchto údajov, ktorým sa zrušuje smernica 95/46/ES (všeobecné nariadenie o ochrane údajov) (ďalej len „GDPR“), ako aj so všetkými súvisiacimi právnymi predpismi najmä v oblasti ochrany osobných údajov. Ak kedykoľvek počas realizácie projektu alebo v súvislosti s ním dôjde k spracúvaniu alebo nastavovaniu spracúvania osobných údajov, Spracovateľ je povinný bezodkladne informovať </w:t>
      </w:r>
      <w:r w:rsidR="00A618C0" w:rsidRPr="00A618C0">
        <w:lastRenderedPageBreak/>
        <w:t>objednávateľa, zabezpečiť súlad so všetkými relevantnými legislatívnymi a bezpečnostnými požiadavkami, ako aj súvisiacimi pokynmi objednávateľa.</w:t>
      </w:r>
    </w:p>
    <w:p w14:paraId="65E16A30" w14:textId="77777777" w:rsidR="004E4741" w:rsidRDefault="004E4741" w:rsidP="004E4741">
      <w:pPr>
        <w:pStyle w:val="00-10"/>
        <w:numPr>
          <w:ilvl w:val="0"/>
          <w:numId w:val="14"/>
        </w:numPr>
        <w:ind w:left="567" w:hanging="567"/>
      </w:pPr>
      <w:r w:rsidRPr="00A33926">
        <w:t>zapracovať všetky opodstatnené požiadavky a podmienky z rozhodnutí, vyjadrení a stanovísk uvedených v bode 3.2 a zabezpečených počas spracovania a prerokovania dokumentácie,</w:t>
      </w:r>
    </w:p>
    <w:p w14:paraId="13B395BF" w14:textId="7347D3AE" w:rsidR="0073454C" w:rsidRDefault="0073454C" w:rsidP="003D154D">
      <w:pPr>
        <w:pStyle w:val="00-10"/>
        <w:numPr>
          <w:ilvl w:val="0"/>
          <w:numId w:val="14"/>
        </w:numPr>
        <w:ind w:left="567" w:hanging="567"/>
      </w:pPr>
      <w:r w:rsidRPr="00A33926">
        <w:t xml:space="preserve">začlenenie stavby do krajiny navrhnúť v zmysle zákona č. 17/1992 Zb. o životnom prostredí v znení neskorších predpisov, zákona č. 24/2006 Z. z. o posudzovaní vplyvov na životné prostredie </w:t>
      </w:r>
      <w:r w:rsidR="002B286A">
        <w:t xml:space="preserve">a o zmene a doplnení niektorých zákonov </w:t>
      </w:r>
      <w:r w:rsidR="00156240">
        <w:t>v znení neskorších predpisov</w:t>
      </w:r>
      <w:r w:rsidR="002B286A" w:rsidRPr="00A33926">
        <w:t xml:space="preserve"> </w:t>
      </w:r>
      <w:r w:rsidRPr="00A33926">
        <w:t>a zákona č. 543/2002 Z. z. o ochrane prírody a krajiny v znení neskorších predpisov tak, aby sa nepriaznivý vplyv stavby na životné prostredie minimalizoval,</w:t>
      </w:r>
    </w:p>
    <w:p w14:paraId="5529A244" w14:textId="77777777" w:rsidR="0073454C" w:rsidRDefault="0073454C" w:rsidP="003D154D">
      <w:pPr>
        <w:pStyle w:val="00-10"/>
        <w:numPr>
          <w:ilvl w:val="0"/>
          <w:numId w:val="14"/>
        </w:numPr>
        <w:ind w:left="567" w:hanging="567"/>
      </w:pPr>
      <w:r w:rsidRPr="00A33926">
        <w:t>všetky prílohy jednotlivých častí dokumentácie budú potvrdené odborne spôsobilou osobou v príslušnom odbore v zmysle platných predpisov</w:t>
      </w:r>
      <w:r w:rsidR="00606F33">
        <w:t>,</w:t>
      </w:r>
    </w:p>
    <w:p w14:paraId="55270719" w14:textId="3112E48A" w:rsidR="00525DD1" w:rsidRDefault="004E4741" w:rsidP="003D154D">
      <w:pPr>
        <w:pStyle w:val="00-10"/>
        <w:numPr>
          <w:ilvl w:val="0"/>
          <w:numId w:val="14"/>
        </w:numPr>
        <w:ind w:left="567" w:hanging="567"/>
      </w:pPr>
      <w:r w:rsidRPr="004E4741">
        <w:t>stavbu navrhnúť tak, aby nároky na záber pozemkov bol</w:t>
      </w:r>
      <w:r>
        <w:t xml:space="preserve">i optimálne pre obstarávateľa a </w:t>
      </w:r>
      <w:r w:rsidRPr="004E4741">
        <w:t>pre vlastníkov a užívateľov pôdy,</w:t>
      </w:r>
    </w:p>
    <w:p w14:paraId="55483FF1" w14:textId="7A505DC2" w:rsidR="00DD74DF" w:rsidRDefault="00DD74DF" w:rsidP="00C33080">
      <w:pPr>
        <w:pStyle w:val="00-10"/>
        <w:numPr>
          <w:ilvl w:val="0"/>
          <w:numId w:val="14"/>
        </w:numPr>
        <w:ind w:left="567" w:hanging="567"/>
      </w:pPr>
      <w:r w:rsidRPr="00DD74DF">
        <w:t>po posúdení podkladov (body 3.1 až 3.3) projektu v dokumente Vplyv stavby na životné prostredie sa popíšu zmierňujúce a eliminačné opatrenia za účelom zníženia vplyvu stavby na životné prostredie. Popis bude obsahovať uvedenie konkrétnych objektov (skupiny objektov) ako aj rozpracovanie technických, kvalitatívnych a organizačných požiadaviek, ktorých cieľom je plnenie podmienok a ostatných rozhodnutí vydaných príslušnými správnymi orgánmi na úseku ochrany životného prostredia,</w:t>
      </w:r>
    </w:p>
    <w:p w14:paraId="09283A61" w14:textId="77777777" w:rsidR="00CC76D3" w:rsidRDefault="00CC76D3" w:rsidP="00D05C86">
      <w:pPr>
        <w:pStyle w:val="00-10"/>
        <w:numPr>
          <w:ilvl w:val="0"/>
          <w:numId w:val="14"/>
        </w:numPr>
        <w:ind w:left="567" w:hanging="567"/>
      </w:pPr>
      <w:r w:rsidRPr="00CC76D3">
        <w:t xml:space="preserve">rešpektovať lokality sústavy chránených území krajín EÚ – </w:t>
      </w:r>
      <w:r w:rsidR="00F00F0E" w:rsidRPr="00CC76D3">
        <w:t>N</w:t>
      </w:r>
      <w:r w:rsidR="00F00F0E">
        <w:t>atura</w:t>
      </w:r>
      <w:r w:rsidR="00F00F0E" w:rsidRPr="00CC76D3">
        <w:t xml:space="preserve"> </w:t>
      </w:r>
      <w:r w:rsidRPr="00CC76D3">
        <w:t>2000,</w:t>
      </w:r>
    </w:p>
    <w:p w14:paraId="6754457F" w14:textId="77777777" w:rsidR="00CC76D3" w:rsidRDefault="00CC76D3" w:rsidP="00D05C86">
      <w:pPr>
        <w:pStyle w:val="00-10"/>
        <w:numPr>
          <w:ilvl w:val="0"/>
          <w:numId w:val="14"/>
        </w:numPr>
        <w:ind w:left="567" w:hanging="567"/>
      </w:pPr>
      <w:r w:rsidRPr="00CC76D3">
        <w:t xml:space="preserve">obstarávateľ si vyhradzuje právo upresniť rozsah prác </w:t>
      </w:r>
      <w:r>
        <w:t xml:space="preserve">v priebehu </w:t>
      </w:r>
      <w:r w:rsidR="00EC5357">
        <w:t>vy</w:t>
      </w:r>
      <w:r>
        <w:t xml:space="preserve">pracovania predmetu </w:t>
      </w:r>
      <w:r w:rsidRPr="00CC76D3">
        <w:t>súťaže.</w:t>
      </w:r>
    </w:p>
    <w:p w14:paraId="26FB0410" w14:textId="77777777" w:rsidR="0067486C" w:rsidRPr="00B84092" w:rsidRDefault="00C52F70" w:rsidP="00B84092">
      <w:pPr>
        <w:pStyle w:val="Nadpis3"/>
        <w:numPr>
          <w:ilvl w:val="0"/>
          <w:numId w:val="25"/>
        </w:numPr>
        <w:ind w:left="709" w:hanging="709"/>
        <w:contextualSpacing w:val="0"/>
        <w:rPr>
          <w:rFonts w:cs="Times New Roman"/>
          <w:iCs/>
          <w:szCs w:val="20"/>
          <w:lang w:eastAsia="cs-CZ"/>
        </w:rPr>
      </w:pPr>
      <w:r w:rsidRPr="00341BE3">
        <w:rPr>
          <w:rFonts w:cs="Times New Roman"/>
          <w:iCs/>
          <w:szCs w:val="20"/>
          <w:lang w:eastAsia="cs-CZ"/>
        </w:rPr>
        <w:t>Nároky na</w:t>
      </w:r>
      <w:r w:rsidRPr="00B84092">
        <w:rPr>
          <w:rFonts w:cs="Times New Roman"/>
          <w:iCs/>
          <w:szCs w:val="20"/>
          <w:lang w:eastAsia="cs-CZ"/>
        </w:rPr>
        <w:t xml:space="preserve"> dokumentáciu</w:t>
      </w:r>
    </w:p>
    <w:p w14:paraId="574A52C2" w14:textId="20DD9537" w:rsidR="00066A2C" w:rsidRPr="00C9597B" w:rsidRDefault="00066A2C" w:rsidP="00066A2C">
      <w:pPr>
        <w:pStyle w:val="00-050"/>
        <w:numPr>
          <w:ilvl w:val="0"/>
          <w:numId w:val="40"/>
        </w:numPr>
        <w:ind w:left="426" w:hanging="426"/>
      </w:pPr>
      <w:r w:rsidRPr="00C9597B">
        <w:t xml:space="preserve">Dokumentácia bude spracovaná v súlade </w:t>
      </w:r>
      <w:r w:rsidRPr="00341BE3">
        <w:t>s</w:t>
      </w:r>
      <w:r w:rsidR="007E2B79">
        <w:t xml:space="preserve"> prílohami </w:t>
      </w:r>
      <w:r w:rsidRPr="00C9597B">
        <w:t>v súťažných podkladoch.</w:t>
      </w:r>
    </w:p>
    <w:p w14:paraId="5955B68A" w14:textId="52ADEDCA" w:rsidR="00066A2C" w:rsidRPr="005C5374" w:rsidRDefault="00066A2C" w:rsidP="00066A2C">
      <w:pPr>
        <w:pStyle w:val="00-050"/>
        <w:numPr>
          <w:ilvl w:val="0"/>
          <w:numId w:val="40"/>
        </w:numPr>
        <w:ind w:left="426" w:hanging="426"/>
      </w:pPr>
      <w:r w:rsidRPr="00C9597B">
        <w:t>Navrhnutie zmierňujúcich a eliminačných opatrení za účelom zníženia vplyvu stavby na životné prostredie spolu s rešpektovaním doposiaľ navrhnutých opatrení a tiež opatrení uvedených v </w:t>
      </w:r>
      <w:r w:rsidRPr="005C5374">
        <w:t xml:space="preserve">Záverečnom stanovisku č. </w:t>
      </w:r>
      <w:r w:rsidR="00341BE3">
        <w:t>800/2016-1.7/ml</w:t>
      </w:r>
    </w:p>
    <w:p w14:paraId="4848B2B6" w14:textId="77777777" w:rsidR="00066A2C" w:rsidRPr="00C9597B" w:rsidRDefault="00066A2C" w:rsidP="00066A2C">
      <w:pPr>
        <w:pStyle w:val="00-050"/>
        <w:numPr>
          <w:ilvl w:val="0"/>
          <w:numId w:val="40"/>
        </w:numPr>
        <w:ind w:left="426" w:hanging="426"/>
      </w:pPr>
      <w:r w:rsidRPr="00C9597B">
        <w:t>Minimalizovať dočasné zábery; dočasné zábery v chránených územiach navrhovať iba v nevyhnutnom rozsahu.</w:t>
      </w:r>
    </w:p>
    <w:p w14:paraId="27FCBD25" w14:textId="77777777" w:rsidR="00066A2C" w:rsidRPr="00C9597B" w:rsidRDefault="00066A2C" w:rsidP="00066A2C">
      <w:pPr>
        <w:pStyle w:val="00-050"/>
        <w:numPr>
          <w:ilvl w:val="0"/>
          <w:numId w:val="40"/>
        </w:numPr>
        <w:ind w:left="426" w:hanging="426"/>
      </w:pPr>
      <w:r w:rsidRPr="00C9597B">
        <w:t>Stavbu navrhnúť tak, aby sa nároky na záber pozemkov optimalizovali pre správcu cesty a správcov vyvolaných investícií a tiež aj pre vlastníkov a užívateľov zostávajúcich častí dotknutých pozemkov.</w:t>
      </w:r>
    </w:p>
    <w:p w14:paraId="25F103CB" w14:textId="77777777" w:rsidR="00066A2C" w:rsidRPr="00C9597B" w:rsidRDefault="00066A2C" w:rsidP="00066A2C">
      <w:pPr>
        <w:pStyle w:val="00-050"/>
        <w:numPr>
          <w:ilvl w:val="0"/>
          <w:numId w:val="40"/>
        </w:numPr>
        <w:ind w:left="426" w:hanging="426"/>
      </w:pPr>
      <w:r w:rsidRPr="00C9597B">
        <w:t>Riešenie stavby musí byť navrhnuté tak, aby sa počas výstavby a po jej ukončení všetky dotknuté pozemky sprístupnili.</w:t>
      </w:r>
    </w:p>
    <w:p w14:paraId="2A2B43EF" w14:textId="77777777" w:rsidR="00066A2C" w:rsidRPr="00C9597B" w:rsidRDefault="00066A2C" w:rsidP="00066A2C">
      <w:pPr>
        <w:pStyle w:val="00-050"/>
        <w:numPr>
          <w:ilvl w:val="0"/>
          <w:numId w:val="40"/>
        </w:numPr>
        <w:ind w:left="426" w:hanging="426"/>
      </w:pPr>
      <w:r w:rsidRPr="00C9597B">
        <w:t>Rozsah vyvolaných investícií navrhovať v súlade so zákonom č. 135/1961 Zb. o pozemných komunikáciách (cestný zákon) v znení neskorších predpisov (napr. § 18, ods. 13) a odsúhlasiť s objednávateľom.</w:t>
      </w:r>
    </w:p>
    <w:p w14:paraId="58DA02B6" w14:textId="77777777" w:rsidR="00066A2C" w:rsidRPr="00C9597B" w:rsidRDefault="00066A2C" w:rsidP="00066A2C">
      <w:pPr>
        <w:pStyle w:val="00-050"/>
        <w:numPr>
          <w:ilvl w:val="0"/>
          <w:numId w:val="40"/>
        </w:numPr>
        <w:ind w:left="426" w:hanging="426"/>
      </w:pPr>
      <w:r w:rsidRPr="00C9597B">
        <w:t>Zabezpečiť doklady o odsúhlasení vyvolaných investícií, preložiek inžinierskych sietí so správcami budúcich objektov, vrátane potvrdenia o ich budúcom prevzatí do správy a majetku.</w:t>
      </w:r>
    </w:p>
    <w:p w14:paraId="3EA6E69F" w14:textId="77777777" w:rsidR="00066A2C" w:rsidRPr="00C9597B" w:rsidRDefault="00066A2C" w:rsidP="00066A2C">
      <w:pPr>
        <w:pStyle w:val="00-050"/>
        <w:numPr>
          <w:ilvl w:val="0"/>
          <w:numId w:val="40"/>
        </w:numPr>
        <w:ind w:left="426" w:hanging="426"/>
      </w:pPr>
      <w:r w:rsidRPr="00C9597B">
        <w:t>Zapracovať rozsah vyvolaných investícií do mapových podkladov v M 1:2000 v koordinácii s mapovými podkladmi stavu KN.</w:t>
      </w:r>
    </w:p>
    <w:p w14:paraId="23EA27D2" w14:textId="77777777" w:rsidR="00066A2C" w:rsidRPr="00C9597B" w:rsidRDefault="00066A2C" w:rsidP="00066A2C">
      <w:pPr>
        <w:pStyle w:val="00-050"/>
        <w:numPr>
          <w:ilvl w:val="0"/>
          <w:numId w:val="40"/>
        </w:numPr>
        <w:ind w:left="426" w:hanging="426"/>
      </w:pPr>
      <w:r w:rsidRPr="00C9597B">
        <w:t>Vypracovať záber pozemkov podľa dotknutých parciel s vyčíslením záberov z PP a LP na trvalé a dočasné odňatie pôdy, s vyhodnotením kvality pôdy podľa bonity pôdno-ekologických jednotiek (BPEJ) v jednotlivých katastrálnych územiach, s vypracovaním bilancie a využitia skrývky.</w:t>
      </w:r>
    </w:p>
    <w:p w14:paraId="690676C2" w14:textId="77777777" w:rsidR="00066A2C" w:rsidRPr="00C9597B" w:rsidRDefault="00066A2C" w:rsidP="00066A2C">
      <w:pPr>
        <w:pStyle w:val="00-050"/>
        <w:numPr>
          <w:ilvl w:val="0"/>
          <w:numId w:val="40"/>
        </w:numPr>
        <w:ind w:left="426" w:hanging="426"/>
      </w:pPr>
      <w:r w:rsidRPr="00C9597B">
        <w:t>Zabezpečiť podklady pre vydanie rozhodnutia o vyňatí PP a LP, navrhnúť spôsob plnenia podmienok vyplývajúcich z rozhodnutí o vyňatí PP a LP.</w:t>
      </w:r>
    </w:p>
    <w:p w14:paraId="3806D7A7" w14:textId="77777777" w:rsidR="00066A2C" w:rsidRPr="00C9597B" w:rsidRDefault="00066A2C" w:rsidP="00066A2C">
      <w:pPr>
        <w:pStyle w:val="00-050"/>
        <w:numPr>
          <w:ilvl w:val="0"/>
          <w:numId w:val="40"/>
        </w:numPr>
        <w:ind w:left="426" w:hanging="426"/>
      </w:pPr>
      <w:r w:rsidRPr="00C9597B">
        <w:t>K projektom spätnej rekultivácie priložiť príslušné odborné posudky Výskumného ústavu pôdoznalectva a ochrany pôdy.</w:t>
      </w:r>
    </w:p>
    <w:p w14:paraId="798C0013" w14:textId="77777777" w:rsidR="00066A2C" w:rsidRPr="00C9597B" w:rsidRDefault="00066A2C" w:rsidP="00066A2C">
      <w:pPr>
        <w:pStyle w:val="00-050"/>
        <w:numPr>
          <w:ilvl w:val="0"/>
          <w:numId w:val="40"/>
        </w:numPr>
        <w:ind w:left="426" w:hanging="426"/>
      </w:pPr>
      <w:r w:rsidRPr="00C9597B">
        <w:t>Vypracovať situačný výkres súčasného stavu územia na podklade katastrálnej mapy (kópiu katastrálnej mapy), so zakreslením trasy rýchlostnej cesty/diaľnice a priľahlých objektov (os, trvalý a dočasný záber), overený príslušnou správou katastra.</w:t>
      </w:r>
    </w:p>
    <w:p w14:paraId="0AEBD403" w14:textId="77777777" w:rsidR="00066A2C" w:rsidRPr="00C9597B" w:rsidRDefault="00066A2C" w:rsidP="00066A2C">
      <w:pPr>
        <w:pStyle w:val="00-050"/>
        <w:numPr>
          <w:ilvl w:val="0"/>
          <w:numId w:val="40"/>
        </w:numPr>
        <w:ind w:left="426" w:hanging="426"/>
      </w:pPr>
      <w:r w:rsidRPr="00C9597B">
        <w:t>Polohu a rozsah všetkých objektov navrhovať v koordinácii s mapovými podkladmi operátu katastra nehnuteľností.</w:t>
      </w:r>
    </w:p>
    <w:p w14:paraId="14313B5A" w14:textId="77777777" w:rsidR="00066A2C" w:rsidRPr="00C9597B" w:rsidRDefault="00066A2C" w:rsidP="00066A2C">
      <w:pPr>
        <w:pStyle w:val="00-050"/>
        <w:numPr>
          <w:ilvl w:val="0"/>
          <w:numId w:val="40"/>
        </w:numPr>
        <w:ind w:left="426" w:hanging="426"/>
      </w:pPr>
      <w:r w:rsidRPr="00C9597B">
        <w:t>Optimálne technické a ekonomické riešenie mostných objektov a celej stavby.</w:t>
      </w:r>
    </w:p>
    <w:p w14:paraId="3FBEB161" w14:textId="5353B4C6" w:rsidR="00066A2C" w:rsidRPr="00C9597B" w:rsidRDefault="00066A2C" w:rsidP="00066A2C">
      <w:pPr>
        <w:pStyle w:val="00-050"/>
        <w:numPr>
          <w:ilvl w:val="0"/>
          <w:numId w:val="40"/>
        </w:numPr>
        <w:ind w:left="426" w:hanging="426"/>
      </w:pPr>
      <w:r w:rsidRPr="00C9597B">
        <w:t>Všetky mostné objekty musia byť navrhnuté v zmysle STN 73 6201, resp. v súlade so súhlasom s technickým riešením odlišným od STN, vydaným MD SR v priebehu projektovania</w:t>
      </w:r>
      <w:r w:rsidR="007E2B79">
        <w:t>.</w:t>
      </w:r>
    </w:p>
    <w:p w14:paraId="11A7AD3C" w14:textId="6A7D7BC8" w:rsidR="00066A2C" w:rsidRPr="00C9597B" w:rsidRDefault="00066A2C" w:rsidP="00066A2C">
      <w:pPr>
        <w:pStyle w:val="00-050"/>
        <w:numPr>
          <w:ilvl w:val="0"/>
          <w:numId w:val="40"/>
        </w:numPr>
        <w:ind w:left="426" w:hanging="426"/>
      </w:pPr>
      <w:r w:rsidRPr="00C9597B">
        <w:t xml:space="preserve">Mostné prechodové konštrukcie navrhovať v súlade </w:t>
      </w:r>
      <w:r w:rsidR="007E2B79" w:rsidRPr="007E2B79">
        <w:t>so zákonom č. 126/2006 Z. z. o verejnom zdravotníctve a o zmene a doplnení niektorých zákonov, v znení neskorších</w:t>
      </w:r>
      <w:r w:rsidRPr="00C9597B">
        <w:t>.</w:t>
      </w:r>
    </w:p>
    <w:p w14:paraId="68AD85DA" w14:textId="77777777" w:rsidR="00066A2C" w:rsidRPr="00C9597B" w:rsidRDefault="00066A2C" w:rsidP="00066A2C">
      <w:pPr>
        <w:pStyle w:val="00-050"/>
        <w:numPr>
          <w:ilvl w:val="0"/>
          <w:numId w:val="40"/>
        </w:numPr>
        <w:ind w:left="426" w:hanging="426"/>
      </w:pPr>
      <w:r w:rsidRPr="00C9597B">
        <w:t xml:space="preserve">Mostné objekty budú navrhnuté v zmysle STN EN 1990 až 1998, pri návrhu konštrukcie jednotlivých mostov vychádzať z osvedčených a dostupných konštrukčných systémov, brať na </w:t>
      </w:r>
      <w:r w:rsidRPr="00C9597B">
        <w:lastRenderedPageBreak/>
        <w:t>zreteľ efektivitu nákladov na zriadenie mostov, prevádzkové náklady a náklady na budúcu údržbu, preveriť potrebu budovania stáleho zariadenia.</w:t>
      </w:r>
    </w:p>
    <w:p w14:paraId="63F4D8BB" w14:textId="58C7A97F" w:rsidR="00066A2C" w:rsidRPr="00C9597B" w:rsidRDefault="007E2B79" w:rsidP="00066A2C">
      <w:pPr>
        <w:pStyle w:val="00-050"/>
        <w:numPr>
          <w:ilvl w:val="0"/>
          <w:numId w:val="40"/>
        </w:numPr>
        <w:ind w:left="426" w:hanging="426"/>
      </w:pPr>
      <w:r w:rsidRPr="007E2B79">
        <w:t>Piliere mostov, pokiaľ je možné, neumiestňovať do korýt a brehov vodných tokov</w:t>
      </w:r>
      <w:r w:rsidR="00066A2C" w:rsidRPr="00C9597B">
        <w:t>.</w:t>
      </w:r>
    </w:p>
    <w:p w14:paraId="432B6449" w14:textId="77777777" w:rsidR="00066A2C" w:rsidRPr="00C9597B" w:rsidRDefault="00066A2C" w:rsidP="00066A2C">
      <w:pPr>
        <w:pStyle w:val="00-050"/>
        <w:numPr>
          <w:ilvl w:val="0"/>
          <w:numId w:val="40"/>
        </w:numPr>
        <w:ind w:left="426" w:hanging="426"/>
      </w:pPr>
      <w:r w:rsidRPr="00C9597B">
        <w:t>Mosty na rýchlostnej ceste/diaľnici/privádzači a vetvách križovatiek a privádzača budú navrhnuté aj pre zaťažovací model LM3 (špeciálne vozidlá), kategorizačné súčinitele α</w:t>
      </w:r>
      <w:proofErr w:type="spellStart"/>
      <w:r w:rsidRPr="00C9597B">
        <w:t>Qi</w:t>
      </w:r>
      <w:proofErr w:type="spellEnd"/>
      <w:r w:rsidRPr="00C9597B">
        <w:t xml:space="preserve"> a α</w:t>
      </w:r>
      <w:proofErr w:type="spellStart"/>
      <w:r w:rsidRPr="00C9597B">
        <w:t>qi</w:t>
      </w:r>
      <w:proofErr w:type="spellEnd"/>
      <w:r w:rsidRPr="00C9597B">
        <w:t xml:space="preserve"> (v zaťažovacom modeli LM1) budú uvažované v hodnote = 1.</w:t>
      </w:r>
    </w:p>
    <w:p w14:paraId="4992F454" w14:textId="77777777" w:rsidR="00066A2C" w:rsidRPr="00C9597B" w:rsidRDefault="00066A2C" w:rsidP="00066A2C">
      <w:pPr>
        <w:pStyle w:val="00-050"/>
        <w:numPr>
          <w:ilvl w:val="0"/>
          <w:numId w:val="40"/>
        </w:numPr>
        <w:ind w:left="426" w:hanging="426"/>
      </w:pPr>
      <w:r w:rsidRPr="00C9597B">
        <w:t>Priechodový prierez rýchlostnej cesty/diaľnice a vetiev križovatiek bude min. 5,2 + 0,15 m.</w:t>
      </w:r>
    </w:p>
    <w:p w14:paraId="1EC6D461" w14:textId="77777777" w:rsidR="00066A2C" w:rsidRPr="00C9597B" w:rsidRDefault="00066A2C" w:rsidP="00066A2C">
      <w:pPr>
        <w:pStyle w:val="00-050"/>
        <w:numPr>
          <w:ilvl w:val="0"/>
          <w:numId w:val="40"/>
        </w:numPr>
        <w:ind w:left="426" w:hanging="426"/>
      </w:pPr>
      <w:r w:rsidRPr="00C9597B">
        <w:t>Vykonať statické posúdenie mostov, múrov, portálov, chráničiek a pod.</w:t>
      </w:r>
    </w:p>
    <w:p w14:paraId="4CCE48CE" w14:textId="77777777" w:rsidR="00066A2C" w:rsidRPr="00C9597B" w:rsidRDefault="00066A2C" w:rsidP="00066A2C">
      <w:pPr>
        <w:pStyle w:val="00-050"/>
        <w:numPr>
          <w:ilvl w:val="0"/>
          <w:numId w:val="40"/>
        </w:numPr>
        <w:ind w:left="426" w:hanging="426"/>
      </w:pPr>
      <w:r w:rsidRPr="00C9597B">
        <w:t>Posúdiť stabilitu násypových a zárezových svahov a navrhnúť ich monitoringy počas výstavby a po skončení výstavby v prípade, ak to vyplýva z ich návrhu.</w:t>
      </w:r>
    </w:p>
    <w:p w14:paraId="20CBF030" w14:textId="77777777" w:rsidR="00066A2C" w:rsidRPr="00C9597B" w:rsidRDefault="00066A2C" w:rsidP="00066A2C">
      <w:pPr>
        <w:pStyle w:val="00-050"/>
        <w:numPr>
          <w:ilvl w:val="0"/>
          <w:numId w:val="40"/>
        </w:numPr>
        <w:ind w:left="426" w:hanging="426"/>
      </w:pPr>
      <w:r w:rsidRPr="00C9597B">
        <w:t>Aktualizáciou štúdie vyťaženého materiálu riešiť kategorizáciu odpadu, jeho nakladanie a ďalšie zhodnotenie (umiestnenie prebytočného a/alebo nevhodného zemného materiálu, skládky humusu), vrátane prerokovania s dotknutými organizáciami. Dočasné a trvalé umiestnenie prebytočného a/alebo nevhodného materiálu riešiť v súlade so zákonom č. 79/2015 Z. z. o odpadoch a o zmene a doplnení niektorých zákonov na mapových podkladoch stavu KN, PKN).</w:t>
      </w:r>
    </w:p>
    <w:p w14:paraId="4ACA23C0" w14:textId="77777777" w:rsidR="00066A2C" w:rsidRPr="00C9597B" w:rsidRDefault="00066A2C" w:rsidP="00066A2C">
      <w:pPr>
        <w:pStyle w:val="00-050"/>
        <w:numPr>
          <w:ilvl w:val="0"/>
          <w:numId w:val="40"/>
        </w:numPr>
        <w:ind w:left="426" w:hanging="426"/>
      </w:pPr>
      <w:r w:rsidRPr="00C9597B">
        <w:t>Vypracovať dokumentáciu pre nakladanie s odpadom.</w:t>
      </w:r>
    </w:p>
    <w:p w14:paraId="47CA4D13" w14:textId="77777777" w:rsidR="00066A2C" w:rsidRPr="00C9597B" w:rsidRDefault="00066A2C" w:rsidP="00066A2C">
      <w:pPr>
        <w:pStyle w:val="00-050"/>
        <w:numPr>
          <w:ilvl w:val="0"/>
          <w:numId w:val="40"/>
        </w:numPr>
        <w:ind w:left="426" w:hanging="426"/>
      </w:pPr>
      <w:r w:rsidRPr="00C9597B">
        <w:t>Vypracovať projekt monitoringu vplyvu výstavby a prevádzky stavby na vybrané zložky životného prostredia a chránené územia v blízkosti stavby v spolupráci so ŠOP SR a navrhnúť opatrenia na ochranu chránených území počas výstavby.</w:t>
      </w:r>
    </w:p>
    <w:p w14:paraId="36FBA0F4" w14:textId="77777777" w:rsidR="00066A2C" w:rsidRPr="00C9597B" w:rsidRDefault="00066A2C" w:rsidP="00066A2C">
      <w:pPr>
        <w:pStyle w:val="00-050"/>
        <w:numPr>
          <w:ilvl w:val="0"/>
          <w:numId w:val="40"/>
        </w:numPr>
        <w:ind w:left="426" w:hanging="426"/>
      </w:pPr>
      <w:r w:rsidRPr="00C9597B">
        <w:t>Riešenie vplyvu stavby na vodný režim dotknutých vodných tokov, zdrojov pitnej vody a podzemnej vody, chránené územia.</w:t>
      </w:r>
    </w:p>
    <w:p w14:paraId="6E5A7C51" w14:textId="77777777" w:rsidR="00066A2C" w:rsidRPr="00C9597B" w:rsidRDefault="00066A2C" w:rsidP="00066A2C">
      <w:pPr>
        <w:pStyle w:val="00-050"/>
        <w:numPr>
          <w:ilvl w:val="0"/>
          <w:numId w:val="40"/>
        </w:numPr>
        <w:ind w:left="426" w:hanging="426"/>
      </w:pPr>
      <w:r w:rsidRPr="00C9597B">
        <w:t>Vypracovať návrh ochranných opatrení pre obmedzenie vplyvu bludných prúdov a spôsob uzemnenia EZ v súlade s TP 081 „Základné ochranné opatrenia pre obmedzenie vplyvu bludných prúdov na mostné objekty pozemných komunikácií“.</w:t>
      </w:r>
    </w:p>
    <w:p w14:paraId="20601ACD" w14:textId="77777777" w:rsidR="00066A2C" w:rsidRPr="00C9597B" w:rsidRDefault="00066A2C" w:rsidP="00066A2C">
      <w:pPr>
        <w:pStyle w:val="00-050"/>
        <w:numPr>
          <w:ilvl w:val="0"/>
          <w:numId w:val="40"/>
        </w:numPr>
        <w:ind w:left="426" w:hanging="426"/>
      </w:pPr>
      <w:r w:rsidRPr="00C9597B">
        <w:t>Návrh opatrení na elimináciu hluku z cestnej dopravy na zabezpečenie platnou legislatívou požadovaných hygienických limitov pre časový horizont uvedenia stavby do prevádzky a časové horizonty 10 a 20 rokov od uvedenia stavby do prevádzky.</w:t>
      </w:r>
    </w:p>
    <w:p w14:paraId="21F0E931" w14:textId="77777777" w:rsidR="00066A2C" w:rsidRPr="00C9597B" w:rsidRDefault="00066A2C" w:rsidP="00066A2C">
      <w:pPr>
        <w:pStyle w:val="00-050"/>
        <w:numPr>
          <w:ilvl w:val="0"/>
          <w:numId w:val="40"/>
        </w:numPr>
        <w:ind w:left="426" w:hanging="426"/>
      </w:pPr>
      <w:r w:rsidRPr="00C9597B">
        <w:rPr>
          <w:szCs w:val="22"/>
        </w:rPr>
        <w:t>Riešenie požiadaviek protipožiarnej bezpečnosti v projektovej dokumentácii musí byť vypracované špecialistom požiarnej ochrany v súlade s § 9 ods. 3, písm. a) zákona č. 314/2001 Z. z. o ochrane pred požiarmi v znení neskorších predpisov, a dokumentácia musí byť osvedčená odtlačkom jeho pečiatky a jeho vlastnoručným podpisom.</w:t>
      </w:r>
    </w:p>
    <w:p w14:paraId="322EB18D" w14:textId="77777777" w:rsidR="00066A2C" w:rsidRPr="00C9597B" w:rsidRDefault="00066A2C" w:rsidP="00066A2C">
      <w:pPr>
        <w:pStyle w:val="00-050"/>
        <w:numPr>
          <w:ilvl w:val="0"/>
          <w:numId w:val="40"/>
        </w:numPr>
        <w:ind w:left="426" w:hanging="426"/>
      </w:pPr>
      <w:r w:rsidRPr="00C9597B">
        <w:t>Vypracovať posudok stavby podľa Vyhlášky MV SR č. 94/2004 Z. z., ktorou sa ustanovujú technické požiadavky na požiarnu bezpečnosť pri výstavbe a pri užívaní stavieb.</w:t>
      </w:r>
    </w:p>
    <w:p w14:paraId="445E4344" w14:textId="77777777" w:rsidR="00066A2C" w:rsidRPr="00C9597B" w:rsidRDefault="00066A2C" w:rsidP="00066A2C">
      <w:pPr>
        <w:pStyle w:val="00-050"/>
        <w:numPr>
          <w:ilvl w:val="0"/>
          <w:numId w:val="40"/>
        </w:numPr>
        <w:ind w:left="426" w:hanging="426"/>
      </w:pPr>
      <w:r w:rsidRPr="00C9597B">
        <w:t>Vypracovať návrh funkčnej špecifikácie technologického vybavenia podľa TP 029 „Zariadenia, infraštruktúra a systémy technologického vybavenia pozemných komunikácií“. Pre DRS vypracovať podrobnejší návrh funkčnej špecifikácie technologického vybavenia podľa TP 029, kap. 11.</w:t>
      </w:r>
    </w:p>
    <w:p w14:paraId="6F4767C2" w14:textId="77777777" w:rsidR="00066A2C" w:rsidRPr="00C9597B" w:rsidRDefault="00066A2C" w:rsidP="00066A2C">
      <w:pPr>
        <w:pStyle w:val="00-050"/>
        <w:numPr>
          <w:ilvl w:val="0"/>
          <w:numId w:val="40"/>
        </w:numPr>
        <w:ind w:left="426" w:hanging="426"/>
      </w:pPr>
      <w:r w:rsidRPr="00C9597B">
        <w:t>Vypracovať podrobnosti návrhu technologického vybavenia PK podľa TP 029 „Zariadenia, infraštruktúra a systémy technologického vybavenia pozemných komunikácií“ a TP 030 „Inteligentné dopravné systémy a dopravné technologické zariadenia“.</w:t>
      </w:r>
    </w:p>
    <w:p w14:paraId="21647870" w14:textId="77777777" w:rsidR="00066A2C" w:rsidRPr="00C9597B" w:rsidRDefault="00066A2C" w:rsidP="00066A2C">
      <w:pPr>
        <w:pStyle w:val="00-050"/>
        <w:numPr>
          <w:ilvl w:val="0"/>
          <w:numId w:val="40"/>
        </w:numPr>
        <w:ind w:left="426" w:hanging="426"/>
      </w:pPr>
      <w:r w:rsidRPr="00C9597B">
        <w:t>Informačný systém RC a dopravné značenie doriešiť aj na nadväzujúcich úsekoch súvisiacej cestnej siete,</w:t>
      </w:r>
    </w:p>
    <w:p w14:paraId="266D1703" w14:textId="77777777" w:rsidR="00066A2C" w:rsidRPr="00C9597B" w:rsidRDefault="00066A2C" w:rsidP="00066A2C">
      <w:pPr>
        <w:pStyle w:val="00-050"/>
        <w:numPr>
          <w:ilvl w:val="0"/>
          <w:numId w:val="40"/>
        </w:numPr>
        <w:ind w:left="426" w:hanging="426"/>
      </w:pPr>
      <w:r w:rsidRPr="00C9597B">
        <w:t>V prípade nemožnosti dodržať STN, musí byť technické riešenie v súlade so súhlasom s technickým riešením odlišným od STN vrátane podmieňujúcich stanovísk, vydaným MD SR v priebehu projektovania.</w:t>
      </w:r>
    </w:p>
    <w:p w14:paraId="42189C04" w14:textId="77777777" w:rsidR="00066A2C" w:rsidRPr="00C9597B" w:rsidRDefault="00066A2C" w:rsidP="00066A2C">
      <w:pPr>
        <w:pStyle w:val="00-050"/>
        <w:numPr>
          <w:ilvl w:val="0"/>
          <w:numId w:val="40"/>
        </w:numPr>
        <w:ind w:left="426" w:hanging="426"/>
      </w:pPr>
      <w:r w:rsidRPr="00C9597B">
        <w:t>Aktualizovať existujúce prieskumy, štúdie a posúdenia a navrhnúť opatrenia vyplývajúce z prieskumov riešených v rámci tejto aktuálnej dokumentácie.</w:t>
      </w:r>
    </w:p>
    <w:p w14:paraId="45261BB2" w14:textId="77777777" w:rsidR="00066A2C" w:rsidRPr="00C9597B" w:rsidRDefault="00066A2C" w:rsidP="00066A2C">
      <w:pPr>
        <w:pStyle w:val="00-050"/>
        <w:numPr>
          <w:ilvl w:val="0"/>
          <w:numId w:val="40"/>
        </w:numPr>
        <w:ind w:left="426" w:hanging="426"/>
      </w:pPr>
      <w:r w:rsidRPr="00C9597B">
        <w:t>Riešiť (aktualizovať) prístupové cesty na stavenisko, resp. úpravy existujúcich ciest, ktoré sa využívajú počas výstavby, vrátane prerokovania s dotknutými organizáciami.</w:t>
      </w:r>
    </w:p>
    <w:p w14:paraId="62015820" w14:textId="77777777" w:rsidR="00066A2C" w:rsidRPr="00C9597B" w:rsidRDefault="00066A2C" w:rsidP="00066A2C">
      <w:pPr>
        <w:pStyle w:val="00-050"/>
        <w:numPr>
          <w:ilvl w:val="0"/>
          <w:numId w:val="40"/>
        </w:numPr>
        <w:ind w:left="426" w:hanging="426"/>
      </w:pPr>
      <w:r w:rsidRPr="00C9597B">
        <w:t>Navrhnúť etapy preložiek a postup výstavby tak, aby sa minimalizovalo obmedzenie premávky na existujúcich cestách.</w:t>
      </w:r>
    </w:p>
    <w:p w14:paraId="689EA302" w14:textId="77777777" w:rsidR="00066A2C" w:rsidRPr="00C9597B" w:rsidRDefault="00066A2C" w:rsidP="00066A2C">
      <w:pPr>
        <w:pStyle w:val="00-050"/>
        <w:numPr>
          <w:ilvl w:val="0"/>
          <w:numId w:val="40"/>
        </w:numPr>
        <w:ind w:left="426" w:hanging="426"/>
      </w:pPr>
      <w:r w:rsidRPr="00C9597B">
        <w:t>Popísať obmedzujúce alebo bezpečnostné opatrenia pri príprave staveniska a v priebehu výstavby (výluky, obmedzenia a regulácie dopravy).</w:t>
      </w:r>
    </w:p>
    <w:p w14:paraId="28E06655" w14:textId="77777777" w:rsidR="00066A2C" w:rsidRPr="00C9597B" w:rsidRDefault="00066A2C" w:rsidP="00066A2C">
      <w:pPr>
        <w:pStyle w:val="00-050"/>
        <w:numPr>
          <w:ilvl w:val="0"/>
          <w:numId w:val="40"/>
        </w:numPr>
        <w:ind w:left="426" w:hanging="426"/>
      </w:pPr>
      <w:r w:rsidRPr="00C9597B">
        <w:t>Navrhnúť podrobný harmonogram a plán organizácie výstavby (POV) v súlade s požiadavkami na obsah a rozsah harmonogramu prác, ktorý má predložiť zhotoviteľ stavby.</w:t>
      </w:r>
    </w:p>
    <w:p w14:paraId="43C2A637" w14:textId="77777777" w:rsidR="00066A2C" w:rsidRPr="00C9597B" w:rsidRDefault="00066A2C" w:rsidP="00066A2C">
      <w:pPr>
        <w:pStyle w:val="00-050"/>
        <w:numPr>
          <w:ilvl w:val="0"/>
          <w:numId w:val="40"/>
        </w:numPr>
        <w:ind w:left="426" w:hanging="426"/>
      </w:pPr>
      <w:r w:rsidRPr="00C9597B">
        <w:t>Popísať obmedzujúce alebo bezpečnostné opatrenia pri príprave staveniska a v priebehu výstavby (výluky, obmedzenia a regulácie dopravy), vrátane prerokovania s dotknutými organizáciami.</w:t>
      </w:r>
    </w:p>
    <w:p w14:paraId="1D6F75EE" w14:textId="77777777" w:rsidR="00066A2C" w:rsidRPr="00C9597B" w:rsidRDefault="00066A2C" w:rsidP="00066A2C">
      <w:pPr>
        <w:pStyle w:val="00-050"/>
        <w:numPr>
          <w:ilvl w:val="0"/>
          <w:numId w:val="40"/>
        </w:numPr>
        <w:ind w:left="426" w:hanging="426"/>
      </w:pPr>
      <w:r w:rsidRPr="00C9597B">
        <w:rPr>
          <w:rFonts w:cs="Arial"/>
          <w:szCs w:val="22"/>
        </w:rPr>
        <w:t>Vypracovať plán bezpečnosti a ochrany zdravia pri práci podľa NV SR č. 396/2006 Z. z.</w:t>
      </w:r>
    </w:p>
    <w:p w14:paraId="580BFF28" w14:textId="77777777" w:rsidR="00066A2C" w:rsidRPr="00C9597B" w:rsidRDefault="00066A2C" w:rsidP="00066A2C">
      <w:pPr>
        <w:pStyle w:val="00-050"/>
        <w:numPr>
          <w:ilvl w:val="0"/>
          <w:numId w:val="40"/>
        </w:numPr>
        <w:ind w:left="426" w:hanging="426"/>
      </w:pPr>
      <w:r w:rsidRPr="00C9597B">
        <w:rPr>
          <w:rFonts w:cs="Arial"/>
          <w:szCs w:val="22"/>
        </w:rPr>
        <w:t xml:space="preserve">V každom stavebnom objekte projektant vyčlení do samonosného </w:t>
      </w:r>
      <w:proofErr w:type="spellStart"/>
      <w:r w:rsidRPr="00C9597B">
        <w:rPr>
          <w:rFonts w:cs="Arial"/>
          <w:szCs w:val="22"/>
        </w:rPr>
        <w:t>podobjektu</w:t>
      </w:r>
      <w:proofErr w:type="spellEnd"/>
      <w:r w:rsidRPr="00C9597B">
        <w:rPr>
          <w:rFonts w:cs="Arial"/>
          <w:szCs w:val="22"/>
        </w:rPr>
        <w:t xml:space="preserve"> časti diela, pre ktoré platia technické podmienky TP029 Zariadenia, infraštruktúra a systémy technologického vybavenia </w:t>
      </w:r>
      <w:r w:rsidRPr="00C9597B">
        <w:rPr>
          <w:rFonts w:cs="Arial"/>
          <w:szCs w:val="22"/>
        </w:rPr>
        <w:lastRenderedPageBreak/>
        <w:t xml:space="preserve">PK, </w:t>
      </w:r>
      <w:proofErr w:type="spellStart"/>
      <w:r w:rsidRPr="00C9597B">
        <w:rPr>
          <w:rFonts w:cs="Arial"/>
          <w:szCs w:val="22"/>
        </w:rPr>
        <w:t>t.j</w:t>
      </w:r>
      <w:proofErr w:type="spellEnd"/>
      <w:r w:rsidRPr="00C9597B">
        <w:rPr>
          <w:rFonts w:cs="Arial"/>
          <w:szCs w:val="22"/>
        </w:rPr>
        <w:t xml:space="preserve">. všetky E&amp;M (elektrické a mechanické) zariadenia. Toto sa nevťahuje na časti, kde už existuje samotný </w:t>
      </w:r>
      <w:proofErr w:type="spellStart"/>
      <w:r w:rsidRPr="00C9597B">
        <w:rPr>
          <w:rFonts w:cs="Arial"/>
          <w:szCs w:val="22"/>
        </w:rPr>
        <w:t>podobjekt</w:t>
      </w:r>
      <w:proofErr w:type="spellEnd"/>
      <w:r w:rsidRPr="00C9597B">
        <w:rPr>
          <w:rFonts w:cs="Arial"/>
          <w:szCs w:val="22"/>
        </w:rPr>
        <w:t xml:space="preserve"> technologickej časti. V prípade, že do tejto časti neboli vyčlenené všetky E&amp;M (elektrické a mechanické) zariadenia, tak budú do už vyčlenenej časti doplnené. Pre Technologické časti diela bude projektová dokumentácia spracovaná tak, aby tieto časti diela mohli byť obstarané podľa zmluvných podmienok, umožňujúcich dodržanie postupu, ktorý je uvedený v TP029, kapitole č. 11. </w:t>
      </w:r>
      <w:proofErr w:type="spellStart"/>
      <w:r w:rsidRPr="00C9597B">
        <w:rPr>
          <w:rFonts w:cs="Arial"/>
          <w:szCs w:val="22"/>
        </w:rPr>
        <w:t>t.j</w:t>
      </w:r>
      <w:proofErr w:type="spellEnd"/>
      <w:r w:rsidRPr="00C9597B">
        <w:rPr>
          <w:rFonts w:cs="Arial"/>
          <w:szCs w:val="22"/>
        </w:rPr>
        <w:t>. FIDIC – žltá kniha. Obsah podkladov ako aj projektovej dokumentácie je popísaný v TP019, Príloha č. 10 ZÁKLADNÉ NÁLEŽITOSTI DOKUMENTÁCIE NA PONUKU (DP) PODĽA VZORU ZMLUVNÝCH PODMIENOK - FIDIC – ŽLTÁ KNIHA. Dopracovanie detailov do podrobnosti DRS sa v prípade technologických častí uplatňuje maximálne v takom rozsahu, v ktorom nedôjde k obmedzeniu hospodárskej súťaže napríklad navrhnutím konkrétneho výrobku od konkrétneho výrobcu.</w:t>
      </w:r>
    </w:p>
    <w:p w14:paraId="5F48773F" w14:textId="77777777" w:rsidR="00066A2C" w:rsidRPr="00C9597B" w:rsidRDefault="00066A2C" w:rsidP="00066A2C">
      <w:pPr>
        <w:pStyle w:val="00-050"/>
        <w:numPr>
          <w:ilvl w:val="0"/>
          <w:numId w:val="40"/>
        </w:numPr>
        <w:ind w:left="426" w:hanging="426"/>
      </w:pPr>
      <w:r w:rsidRPr="00C9597B">
        <w:rPr>
          <w:rFonts w:cs="Arial"/>
          <w:szCs w:val="22"/>
        </w:rPr>
        <w:t xml:space="preserve">Prerokovať vodné stavby s odborne spôsobilou osobou pre výkon technicko-bezpečnostného dohľadu a zabezpečiť prípadnú potrebnú kategorizáciu (vyhl. MP SR č. 524/2002 </w:t>
      </w:r>
      <w:proofErr w:type="spellStart"/>
      <w:r w:rsidRPr="00C9597B">
        <w:rPr>
          <w:rFonts w:cs="Arial"/>
          <w:szCs w:val="22"/>
        </w:rPr>
        <w:t>Z.z</w:t>
      </w:r>
      <w:proofErr w:type="spellEnd"/>
      <w:r w:rsidRPr="00C9597B">
        <w:rPr>
          <w:rFonts w:cs="Arial"/>
          <w:szCs w:val="22"/>
        </w:rPr>
        <w:t>. , Vestník MP SR čiastka 11).</w:t>
      </w:r>
    </w:p>
    <w:p w14:paraId="7A13A44B" w14:textId="77777777" w:rsidR="00066A2C" w:rsidRPr="00C9597B" w:rsidRDefault="00066A2C" w:rsidP="00066A2C">
      <w:pPr>
        <w:pStyle w:val="00-050"/>
        <w:numPr>
          <w:ilvl w:val="0"/>
          <w:numId w:val="40"/>
        </w:numPr>
        <w:ind w:left="426" w:hanging="426"/>
      </w:pPr>
      <w:r w:rsidRPr="00C9597B">
        <w:rPr>
          <w:rFonts w:cs="Arial"/>
          <w:szCs w:val="22"/>
        </w:rPr>
        <w:t>Navrhnúť materiálové zdroje do násypov, postup výstavby podľa územných podmienok, prístupy na stavenisko, nároky na elektrickú energiu, vodu, odvádzanie odpadových vôd, zneškodňovanie odpadov, umiestnenie stavebných dvorov a riešenie dopravy počas výstavby.</w:t>
      </w:r>
    </w:p>
    <w:p w14:paraId="5E92CD7A" w14:textId="77777777" w:rsidR="00066A2C" w:rsidRPr="00C9597B" w:rsidRDefault="00066A2C" w:rsidP="00066A2C">
      <w:pPr>
        <w:pStyle w:val="00-050"/>
        <w:numPr>
          <w:ilvl w:val="0"/>
          <w:numId w:val="40"/>
        </w:numPr>
        <w:ind w:left="426" w:hanging="426"/>
      </w:pPr>
      <w:r w:rsidRPr="00C9597B">
        <w:t>Vytyčovacie výkresy ciest, mostov a ostatných objektov.</w:t>
      </w:r>
    </w:p>
    <w:p w14:paraId="40E1A174" w14:textId="77777777" w:rsidR="00066A2C" w:rsidRPr="00C9597B" w:rsidRDefault="00066A2C" w:rsidP="00066A2C">
      <w:pPr>
        <w:pStyle w:val="00-050"/>
        <w:numPr>
          <w:ilvl w:val="0"/>
          <w:numId w:val="40"/>
        </w:numPr>
        <w:ind w:left="426" w:hanging="426"/>
      </w:pPr>
      <w:r w:rsidRPr="00C9597B">
        <w:t xml:space="preserve">Vypracovanie </w:t>
      </w:r>
      <w:proofErr w:type="spellStart"/>
      <w:r w:rsidRPr="00C9597B">
        <w:t>hydrotechnických</w:t>
      </w:r>
      <w:proofErr w:type="spellEnd"/>
      <w:r w:rsidRPr="00C9597B">
        <w:t xml:space="preserve"> výpočtov všetkých odvodňovacích zariadení.</w:t>
      </w:r>
    </w:p>
    <w:p w14:paraId="2AFBBAB4" w14:textId="77777777" w:rsidR="00066A2C" w:rsidRPr="00C9597B" w:rsidRDefault="00066A2C" w:rsidP="00066A2C">
      <w:pPr>
        <w:pStyle w:val="00-050"/>
        <w:numPr>
          <w:ilvl w:val="0"/>
          <w:numId w:val="40"/>
        </w:numPr>
        <w:ind w:left="426" w:hanging="426"/>
      </w:pPr>
      <w:r w:rsidRPr="00C9597B">
        <w:t>Navrhnúť odvedenie dažďových vôd v súlade so zákonom č. 364/2004 Z. z. o vodách a o zmene zákona SNR č. 372/1990 Zb. o priestupkoch v znení neskorších predpisov (vodný zákon).</w:t>
      </w:r>
    </w:p>
    <w:p w14:paraId="163663E2" w14:textId="77777777" w:rsidR="00066A2C" w:rsidRPr="00C9597B" w:rsidRDefault="00066A2C" w:rsidP="00066A2C">
      <w:pPr>
        <w:pStyle w:val="00-050"/>
        <w:numPr>
          <w:ilvl w:val="0"/>
          <w:numId w:val="40"/>
        </w:numPr>
        <w:ind w:left="426" w:hanging="426"/>
      </w:pPr>
      <w:r w:rsidRPr="00C9597B">
        <w:t>Riešiť technickú úpravu režimu povrchových a podzemných vôd, vyhodnotiť vplyv na hydrogeologické štruktúry a vypracovať zásady odvodnenia a ochrany pozemnej komunikácie:</w:t>
      </w:r>
    </w:p>
    <w:p w14:paraId="3FA29C6F" w14:textId="77777777" w:rsidR="00066A2C" w:rsidRPr="00C9597B" w:rsidRDefault="00066A2C" w:rsidP="00066A2C">
      <w:pPr>
        <w:pStyle w:val="075-125"/>
      </w:pPr>
      <w:r w:rsidRPr="00C9597B">
        <w:t>•</w:t>
      </w:r>
      <w:r w:rsidRPr="00C9597B">
        <w:tab/>
        <w:t>odvádzanie povrchových vôd z vozoviek,</w:t>
      </w:r>
    </w:p>
    <w:p w14:paraId="5C58252A" w14:textId="77777777" w:rsidR="00066A2C" w:rsidRPr="00C9597B" w:rsidRDefault="00066A2C" w:rsidP="00066A2C">
      <w:pPr>
        <w:pStyle w:val="075-125"/>
      </w:pPr>
      <w:r w:rsidRPr="00C9597B">
        <w:t>•</w:t>
      </w:r>
      <w:r w:rsidRPr="00C9597B">
        <w:tab/>
        <w:t>odvádzanie povrchových vôd z cestného telesa,</w:t>
      </w:r>
    </w:p>
    <w:p w14:paraId="3C96AA1A" w14:textId="77777777" w:rsidR="00066A2C" w:rsidRPr="00C9597B" w:rsidRDefault="00066A2C" w:rsidP="00066A2C">
      <w:pPr>
        <w:pStyle w:val="075-125"/>
      </w:pPr>
      <w:r w:rsidRPr="00C9597B">
        <w:t>•</w:t>
      </w:r>
      <w:r w:rsidRPr="00C9597B">
        <w:tab/>
        <w:t>odvádzanie povrchových vôd z pláne vozoviek.</w:t>
      </w:r>
    </w:p>
    <w:p w14:paraId="7B088C38" w14:textId="77777777" w:rsidR="00066A2C" w:rsidRPr="00C9597B" w:rsidRDefault="00066A2C" w:rsidP="00066A2C">
      <w:pPr>
        <w:pStyle w:val="00-050"/>
        <w:numPr>
          <w:ilvl w:val="0"/>
          <w:numId w:val="40"/>
        </w:numPr>
        <w:ind w:left="426" w:hanging="426"/>
      </w:pPr>
      <w:r w:rsidRPr="00C9597B">
        <w:t>Zmena klasifikácie cestnej siete.</w:t>
      </w:r>
    </w:p>
    <w:p w14:paraId="11F84C50" w14:textId="77777777" w:rsidR="00066A2C" w:rsidRPr="00C9597B" w:rsidRDefault="00066A2C" w:rsidP="00066A2C">
      <w:pPr>
        <w:pStyle w:val="00-050"/>
        <w:numPr>
          <w:ilvl w:val="0"/>
          <w:numId w:val="40"/>
        </w:numPr>
        <w:ind w:left="426" w:hanging="426"/>
      </w:pPr>
      <w:r w:rsidRPr="00C9597B">
        <w:t>Vypracovať bilanciu zemín, riešiť umiestnenie prebytočného a nevhodného zemného materiálu, skládky humusu a stavebné dvory, vrátane prerokovania s dotknutými organizáciami (</w:t>
      </w:r>
      <w:r w:rsidRPr="00C9597B">
        <w:rPr>
          <w:u w:val="single"/>
        </w:rPr>
        <w:t xml:space="preserve">vrátane grafického rozvozu hmôt – </w:t>
      </w:r>
      <w:proofErr w:type="spellStart"/>
      <w:r w:rsidRPr="00C9597B">
        <w:rPr>
          <w:u w:val="single"/>
        </w:rPr>
        <w:t>hmotnice</w:t>
      </w:r>
      <w:proofErr w:type="spellEnd"/>
      <w:r w:rsidRPr="00C9597B">
        <w:t>).</w:t>
      </w:r>
    </w:p>
    <w:p w14:paraId="7D945839" w14:textId="77777777" w:rsidR="00066A2C" w:rsidRPr="00C9597B" w:rsidRDefault="00066A2C" w:rsidP="00066A2C">
      <w:pPr>
        <w:pStyle w:val="00-050"/>
        <w:numPr>
          <w:ilvl w:val="0"/>
          <w:numId w:val="40"/>
        </w:numPr>
        <w:ind w:left="426" w:hanging="426"/>
      </w:pPr>
      <w:r w:rsidRPr="00C9597B">
        <w:t>Navrhnúť plochy pre umiestnenie prebytočného a nevhodného zemného materiálu, stavebných dvorov, vrátane prerokovania a odsúhlasenia s dotknutými organizáciami.</w:t>
      </w:r>
    </w:p>
    <w:p w14:paraId="3F0987A1" w14:textId="77777777" w:rsidR="00066A2C" w:rsidRPr="00C9597B" w:rsidRDefault="00066A2C" w:rsidP="00066A2C">
      <w:pPr>
        <w:pStyle w:val="00-050"/>
        <w:numPr>
          <w:ilvl w:val="0"/>
          <w:numId w:val="40"/>
        </w:numPr>
        <w:ind w:left="426" w:hanging="426"/>
      </w:pPr>
      <w:r w:rsidRPr="00C9597B">
        <w:t xml:space="preserve">navrhnúť rozsah výrubu drevín, </w:t>
      </w:r>
      <w:proofErr w:type="spellStart"/>
      <w:r w:rsidRPr="00C9597B">
        <w:t>odhumusovania</w:t>
      </w:r>
      <w:proofErr w:type="spellEnd"/>
      <w:r w:rsidRPr="00C9597B">
        <w:t>, vypracovať projekt technickej a biologickej rekultivácie dočasných, resp. ročných záberov,</w:t>
      </w:r>
    </w:p>
    <w:p w14:paraId="6BA50E51" w14:textId="77777777" w:rsidR="00066A2C" w:rsidRPr="00C9597B" w:rsidRDefault="00066A2C" w:rsidP="00066A2C">
      <w:pPr>
        <w:pStyle w:val="00-050"/>
        <w:numPr>
          <w:ilvl w:val="0"/>
          <w:numId w:val="40"/>
        </w:numPr>
        <w:ind w:left="426" w:hanging="426"/>
      </w:pPr>
      <w:r w:rsidRPr="00C9597B">
        <w:t>V prípade potreby doplniť účelové mapovanie vrátane aktualizácie inžinierskych sietí.</w:t>
      </w:r>
    </w:p>
    <w:p w14:paraId="362329AB" w14:textId="77777777" w:rsidR="00066A2C" w:rsidRPr="00C9597B" w:rsidRDefault="00066A2C" w:rsidP="00066A2C">
      <w:pPr>
        <w:pStyle w:val="00-050"/>
        <w:numPr>
          <w:ilvl w:val="0"/>
          <w:numId w:val="40"/>
        </w:numPr>
        <w:ind w:left="426" w:hanging="426"/>
      </w:pPr>
      <w:r w:rsidRPr="00C9597B">
        <w:t>Zapracovanie výsledkov zo všetkých druhov monitoringu realizovaných rok pred výstavbou.</w:t>
      </w:r>
    </w:p>
    <w:p w14:paraId="7E0262DA" w14:textId="77777777" w:rsidR="00066A2C" w:rsidRPr="00C9597B" w:rsidRDefault="00066A2C" w:rsidP="00066A2C">
      <w:pPr>
        <w:pStyle w:val="00-050"/>
        <w:numPr>
          <w:ilvl w:val="0"/>
          <w:numId w:val="40"/>
        </w:numPr>
        <w:ind w:left="426" w:hanging="426"/>
      </w:pPr>
      <w:r w:rsidRPr="00C9597B">
        <w:t xml:space="preserve">Pri návrhu ORL, resp. menovitej veľkosti a následnom výbere ORL je potrebné pre lepšiu funkciu ORL stanovovať objem kalovej záchytky ORL (STN EN 858-2, tabuľka 5) na </w:t>
      </w:r>
      <w:r w:rsidRPr="00C9597B">
        <w:rPr>
          <w:b/>
          <w:bCs/>
        </w:rPr>
        <w:t>STREDNÚ hodnotu (200.NS/</w:t>
      </w:r>
      <w:proofErr w:type="spellStart"/>
      <w:r w:rsidRPr="00C9597B">
        <w:rPr>
          <w:b/>
          <w:bCs/>
        </w:rPr>
        <w:t>fd</w:t>
      </w:r>
      <w:proofErr w:type="spellEnd"/>
      <w:r w:rsidRPr="00C9597B">
        <w:rPr>
          <w:b/>
          <w:bCs/>
        </w:rPr>
        <w:t>)</w:t>
      </w:r>
      <w:r w:rsidRPr="00C9597B">
        <w:rPr>
          <w:bCs/>
        </w:rPr>
        <w:t>.</w:t>
      </w:r>
    </w:p>
    <w:p w14:paraId="3C974E51" w14:textId="77777777" w:rsidR="00066A2C" w:rsidRPr="00C9597B" w:rsidRDefault="00066A2C" w:rsidP="00066A2C">
      <w:pPr>
        <w:pStyle w:val="00-050"/>
        <w:numPr>
          <w:ilvl w:val="0"/>
          <w:numId w:val="40"/>
        </w:numPr>
        <w:ind w:left="426" w:hanging="426"/>
      </w:pPr>
      <w:r w:rsidRPr="00C9597B">
        <w:t xml:space="preserve">V prípade, že by sa v rámci stavby vyskytli </w:t>
      </w:r>
      <w:proofErr w:type="spellStart"/>
      <w:r w:rsidRPr="00C9597B">
        <w:t>detenčné</w:t>
      </w:r>
      <w:proofErr w:type="spellEnd"/>
      <w:r w:rsidRPr="00C9597B">
        <w:t xml:space="preserve">, retenčné alebo </w:t>
      </w:r>
      <w:proofErr w:type="spellStart"/>
      <w:r w:rsidRPr="00C9597B">
        <w:t>detenčno</w:t>
      </w:r>
      <w:proofErr w:type="spellEnd"/>
      <w:r w:rsidRPr="00C9597B">
        <w:t xml:space="preserve">-retenčné nádrže, svahy týchto nádrží je potrebné navrhnúť spevnené lomovým kameňom do </w:t>
      </w:r>
      <w:proofErr w:type="spellStart"/>
      <w:r w:rsidRPr="00C9597B">
        <w:t>podkladného</w:t>
      </w:r>
      <w:proofErr w:type="spellEnd"/>
      <w:r w:rsidRPr="00C9597B">
        <w:t xml:space="preserve"> betónu s vyškárovaním cementovou maltou s príslušnou odolnosťou.</w:t>
      </w:r>
    </w:p>
    <w:p w14:paraId="13A43C7D" w14:textId="77777777" w:rsidR="00066A2C" w:rsidRPr="00C9597B" w:rsidRDefault="00066A2C" w:rsidP="00066A2C">
      <w:pPr>
        <w:pStyle w:val="00-050"/>
        <w:numPr>
          <w:ilvl w:val="0"/>
          <w:numId w:val="40"/>
        </w:numPr>
        <w:ind w:left="426" w:hanging="426"/>
      </w:pPr>
      <w:r w:rsidRPr="00C9597B">
        <w:rPr>
          <w:rFonts w:cs="Arial"/>
          <w:bCs/>
          <w:szCs w:val="22"/>
        </w:rPr>
        <w:t>Pri spracovaní PD sa použije jednotný systém číslovania stavebných objektov a prevádzkových súborov v zmysle TP 019, prílohy č. 2, čl. 2.</w:t>
      </w:r>
    </w:p>
    <w:p w14:paraId="1EB150B1" w14:textId="77777777" w:rsidR="00066A2C" w:rsidRPr="00C9597B" w:rsidRDefault="00066A2C" w:rsidP="00066A2C">
      <w:pPr>
        <w:pStyle w:val="00-050"/>
        <w:numPr>
          <w:ilvl w:val="0"/>
          <w:numId w:val="40"/>
        </w:numPr>
        <w:ind w:left="426" w:hanging="426"/>
      </w:pPr>
      <w:r w:rsidRPr="00C9597B">
        <w:rPr>
          <w:szCs w:val="22"/>
        </w:rPr>
        <w:t>Informačný systém diaľnic a rýchlostných ciest (ISD), ktorý tvorí časť projektovaného diela je registrovaný ako základná služba v zmysle zákona č. 69/2018 Z. z. o kybernetickej bezpečnosti (ďalej len „zákon o KB“) a z tohto dôvodu projektované dielo musí spĺňať náležitosti definované zákonom o KB a prislúchajúcimi vyhláškami ako aj zákonom č. 95/2019 Z. z. o informačných technológiách vo verejnej správe a o zmene a doplnení niektorých zákonov.</w:t>
      </w:r>
    </w:p>
    <w:p w14:paraId="13716282" w14:textId="77777777" w:rsidR="00066A2C" w:rsidRPr="00C9597B" w:rsidRDefault="00066A2C" w:rsidP="00066A2C">
      <w:pPr>
        <w:pStyle w:val="00-050"/>
        <w:numPr>
          <w:ilvl w:val="0"/>
          <w:numId w:val="40"/>
        </w:numPr>
        <w:ind w:left="426" w:hanging="426"/>
      </w:pPr>
      <w:r w:rsidRPr="00C9597B">
        <w:rPr>
          <w:szCs w:val="22"/>
        </w:rPr>
        <w:t>Počas prípravy budú spracované podklady pre informovanie verejnosti a medializáciu projektu.</w:t>
      </w:r>
    </w:p>
    <w:p w14:paraId="7FDCBE49" w14:textId="77777777" w:rsidR="00066A2C" w:rsidRDefault="00066A2C" w:rsidP="00066A2C">
      <w:pPr>
        <w:pStyle w:val="00-050"/>
        <w:numPr>
          <w:ilvl w:val="0"/>
          <w:numId w:val="40"/>
        </w:numPr>
        <w:ind w:left="426" w:hanging="426"/>
      </w:pPr>
      <w:r w:rsidRPr="00C9597B">
        <w:t xml:space="preserve">Bezpečnostný audit vypracuje </w:t>
      </w:r>
      <w:r>
        <w:t xml:space="preserve">nezávislý bezpečnostný </w:t>
      </w:r>
      <w:r w:rsidRPr="00C9597B">
        <w:t>audítor zapísaný v zozname audítorov v</w:t>
      </w:r>
      <w:r>
        <w:t> </w:t>
      </w:r>
      <w:r w:rsidRPr="00C9597B">
        <w:t>zmysle</w:t>
      </w:r>
      <w:r>
        <w:t xml:space="preserve"> </w:t>
      </w:r>
      <w:r w:rsidRPr="00C9597B">
        <w:t>príslušných ustanovení zákon</w:t>
      </w:r>
      <w:r>
        <w:t>a</w:t>
      </w:r>
      <w:r w:rsidRPr="00C9597B">
        <w:t xml:space="preserve"> č. 249/2011 Z. z. o riadení bezpečnosti pozemných komunikácií a o zmene a doplnení niektorých zákonov v znení neskorších predpisov.</w:t>
      </w:r>
    </w:p>
    <w:p w14:paraId="527CE50A" w14:textId="77777777" w:rsidR="00066A2C" w:rsidRDefault="00066A2C" w:rsidP="00066A2C"/>
    <w:p w14:paraId="1C6B877A" w14:textId="77777777" w:rsidR="00066A2C" w:rsidRPr="00C9597B" w:rsidRDefault="00066A2C" w:rsidP="00066A2C">
      <w:r>
        <w:t>Podrobnejšie požiadavky sa nachádzajú v ostatných prílohách súťažných podkladov, uvedených v bode 4.1. tejto prílohy.</w:t>
      </w:r>
    </w:p>
    <w:p w14:paraId="526CF8C3" w14:textId="5942C004" w:rsidR="00AB190B" w:rsidRDefault="00AB190B" w:rsidP="00DD3D0C">
      <w:pPr>
        <w:pStyle w:val="Nadpis3"/>
        <w:numPr>
          <w:ilvl w:val="0"/>
          <w:numId w:val="25"/>
        </w:numPr>
        <w:ind w:left="709" w:hanging="709"/>
        <w:contextualSpacing w:val="0"/>
        <w:rPr>
          <w:rFonts w:cs="Times New Roman"/>
          <w:iCs/>
          <w:szCs w:val="20"/>
          <w:lang w:eastAsia="cs-CZ"/>
        </w:rPr>
      </w:pPr>
      <w:r w:rsidRPr="00DD3D0C">
        <w:rPr>
          <w:rFonts w:cs="Times New Roman"/>
          <w:iCs/>
          <w:szCs w:val="20"/>
          <w:lang w:eastAsia="cs-CZ"/>
        </w:rPr>
        <w:t>Základné parametre</w:t>
      </w:r>
    </w:p>
    <w:p w14:paraId="0B0CE458" w14:textId="77777777" w:rsidR="00DE3731" w:rsidRDefault="00DE3731" w:rsidP="00DE3731">
      <w:pPr>
        <w:rPr>
          <w:lang w:eastAsia="cs-CZ"/>
        </w:rPr>
      </w:pPr>
      <w:r w:rsidRPr="00DE3731">
        <w:rPr>
          <w:sz w:val="28"/>
          <w:szCs w:val="28"/>
          <w:lang w:eastAsia="cs-CZ"/>
        </w:rPr>
        <w:t>•</w:t>
      </w:r>
      <w:r>
        <w:rPr>
          <w:lang w:eastAsia="cs-CZ"/>
        </w:rPr>
        <w:tab/>
      </w:r>
      <w:r w:rsidRPr="00341BE3">
        <w:rPr>
          <w:lang w:eastAsia="cs-CZ"/>
        </w:rPr>
        <w:t>diaľnica:</w:t>
      </w:r>
    </w:p>
    <w:p w14:paraId="08A0C5C2" w14:textId="77777777" w:rsidR="00DE3731" w:rsidRDefault="00DE3731" w:rsidP="00DE3731">
      <w:pPr>
        <w:rPr>
          <w:lang w:eastAsia="cs-CZ"/>
        </w:rPr>
      </w:pPr>
      <w:r>
        <w:rPr>
          <w:lang w:eastAsia="cs-CZ"/>
        </w:rPr>
        <w:t>–</w:t>
      </w:r>
      <w:r>
        <w:rPr>
          <w:lang w:eastAsia="cs-CZ"/>
        </w:rPr>
        <w:tab/>
        <w:t>rýchlostná cesta kategórie R 24,5/100,</w:t>
      </w:r>
    </w:p>
    <w:p w14:paraId="1ACF6963" w14:textId="77777777" w:rsidR="00DE3731" w:rsidRDefault="00DE3731" w:rsidP="00DE3731">
      <w:pPr>
        <w:rPr>
          <w:lang w:eastAsia="cs-CZ"/>
        </w:rPr>
      </w:pPr>
      <w:r>
        <w:rPr>
          <w:lang w:eastAsia="cs-CZ"/>
        </w:rPr>
        <w:lastRenderedPageBreak/>
        <w:t>–</w:t>
      </w:r>
      <w:r>
        <w:rPr>
          <w:lang w:eastAsia="cs-CZ"/>
        </w:rPr>
        <w:tab/>
        <w:t>druh vozovky:</w:t>
      </w:r>
      <w:r>
        <w:rPr>
          <w:lang w:eastAsia="cs-CZ"/>
        </w:rPr>
        <w:tab/>
        <w:t>- asfaltová,</w:t>
      </w:r>
    </w:p>
    <w:p w14:paraId="220AC080" w14:textId="77777777" w:rsidR="00DE3731" w:rsidRDefault="00DE3731" w:rsidP="00DE3731">
      <w:pPr>
        <w:rPr>
          <w:lang w:eastAsia="cs-CZ"/>
        </w:rPr>
      </w:pPr>
      <w:r>
        <w:rPr>
          <w:lang w:eastAsia="cs-CZ"/>
        </w:rPr>
        <w:t>-</w:t>
      </w:r>
      <w:r>
        <w:rPr>
          <w:lang w:eastAsia="cs-CZ"/>
        </w:rPr>
        <w:tab/>
        <w:t>betónová, (posúdenie druhu vozovky, vrátane stavebných a prevádzkových nákladov),</w:t>
      </w:r>
    </w:p>
    <w:p w14:paraId="1187B78F" w14:textId="77777777" w:rsidR="00DE3731" w:rsidRDefault="00DE3731" w:rsidP="00DE3731">
      <w:pPr>
        <w:rPr>
          <w:lang w:eastAsia="cs-CZ"/>
        </w:rPr>
      </w:pPr>
      <w:r>
        <w:rPr>
          <w:lang w:eastAsia="cs-CZ"/>
        </w:rPr>
        <w:t>–</w:t>
      </w:r>
      <w:r>
        <w:rPr>
          <w:lang w:eastAsia="cs-CZ"/>
        </w:rPr>
        <w:tab/>
        <w:t>záchytné a vodiace bezpečnostné zariadenia,</w:t>
      </w:r>
    </w:p>
    <w:p w14:paraId="1E99A040" w14:textId="77777777" w:rsidR="00DE3731" w:rsidRDefault="00DE3731" w:rsidP="00DE3731">
      <w:pPr>
        <w:rPr>
          <w:lang w:eastAsia="cs-CZ"/>
        </w:rPr>
      </w:pPr>
      <w:r>
        <w:rPr>
          <w:lang w:eastAsia="cs-CZ"/>
        </w:rPr>
        <w:t>–</w:t>
      </w:r>
      <w:r>
        <w:rPr>
          <w:lang w:eastAsia="cs-CZ"/>
        </w:rPr>
        <w:tab/>
        <w:t>zvislé a vodorovné dopravné značenie,</w:t>
      </w:r>
    </w:p>
    <w:p w14:paraId="06A56CAD" w14:textId="77777777" w:rsidR="00DE3731" w:rsidRDefault="00DE3731" w:rsidP="00DE3731">
      <w:pPr>
        <w:rPr>
          <w:lang w:eastAsia="cs-CZ"/>
        </w:rPr>
      </w:pPr>
      <w:r>
        <w:rPr>
          <w:lang w:eastAsia="cs-CZ"/>
        </w:rPr>
        <w:t>–</w:t>
      </w:r>
      <w:r>
        <w:rPr>
          <w:lang w:eastAsia="cs-CZ"/>
        </w:rPr>
        <w:tab/>
        <w:t>staničenie,</w:t>
      </w:r>
    </w:p>
    <w:p w14:paraId="1346EFE2" w14:textId="77777777" w:rsidR="00DE3731" w:rsidRDefault="00DE3731" w:rsidP="00DE3731">
      <w:pPr>
        <w:rPr>
          <w:lang w:eastAsia="cs-CZ"/>
        </w:rPr>
      </w:pPr>
      <w:r>
        <w:rPr>
          <w:lang w:eastAsia="cs-CZ"/>
        </w:rPr>
        <w:t>–</w:t>
      </w:r>
      <w:r>
        <w:rPr>
          <w:lang w:eastAsia="cs-CZ"/>
        </w:rPr>
        <w:tab/>
      </w:r>
      <w:proofErr w:type="spellStart"/>
      <w:r>
        <w:rPr>
          <w:lang w:eastAsia="cs-CZ"/>
        </w:rPr>
        <w:t>omedzníkovanie</w:t>
      </w:r>
      <w:proofErr w:type="spellEnd"/>
      <w:r>
        <w:rPr>
          <w:lang w:eastAsia="cs-CZ"/>
        </w:rPr>
        <w:t xml:space="preserve"> hranice pozemku cesty,</w:t>
      </w:r>
      <w:r>
        <w:rPr>
          <w:lang w:eastAsia="cs-CZ"/>
        </w:rPr>
        <w:tab/>
      </w:r>
      <w:r>
        <w:rPr>
          <w:lang w:eastAsia="cs-CZ"/>
        </w:rPr>
        <w:tab/>
      </w:r>
      <w:r>
        <w:rPr>
          <w:lang w:eastAsia="cs-CZ"/>
        </w:rPr>
        <w:tab/>
        <w:t xml:space="preserve"> </w:t>
      </w:r>
    </w:p>
    <w:p w14:paraId="236D6C12" w14:textId="77777777" w:rsidR="00DE3731" w:rsidRDefault="00DE3731" w:rsidP="00DE3731">
      <w:pPr>
        <w:rPr>
          <w:lang w:eastAsia="cs-CZ"/>
        </w:rPr>
      </w:pPr>
      <w:r>
        <w:rPr>
          <w:lang w:eastAsia="cs-CZ"/>
        </w:rPr>
        <w:t>–</w:t>
      </w:r>
      <w:r>
        <w:rPr>
          <w:lang w:eastAsia="cs-CZ"/>
        </w:rPr>
        <w:tab/>
        <w:t>cestná kanalizácia a ORL,</w:t>
      </w:r>
    </w:p>
    <w:p w14:paraId="37D7C681" w14:textId="77777777" w:rsidR="00DE3731" w:rsidRDefault="00DE3731" w:rsidP="00DE3731">
      <w:pPr>
        <w:rPr>
          <w:lang w:eastAsia="cs-CZ"/>
        </w:rPr>
      </w:pPr>
      <w:r>
        <w:rPr>
          <w:lang w:eastAsia="cs-CZ"/>
        </w:rPr>
        <w:t>–</w:t>
      </w:r>
      <w:r>
        <w:rPr>
          <w:lang w:eastAsia="cs-CZ"/>
        </w:rPr>
        <w:tab/>
        <w:t>vegetačné úpravy,</w:t>
      </w:r>
    </w:p>
    <w:p w14:paraId="6BE72624" w14:textId="77777777" w:rsidR="00DE3731" w:rsidRDefault="00DE3731" w:rsidP="00DE3731">
      <w:pPr>
        <w:rPr>
          <w:lang w:eastAsia="cs-CZ"/>
        </w:rPr>
      </w:pPr>
      <w:r>
        <w:rPr>
          <w:lang w:eastAsia="cs-CZ"/>
        </w:rPr>
        <w:t>–</w:t>
      </w:r>
      <w:r>
        <w:rPr>
          <w:lang w:eastAsia="cs-CZ"/>
        </w:rPr>
        <w:tab/>
        <w:t>informačný systém v rozsahu podľa materiálu „Informačný systém na diaľniciach a cestách pre motorové vozidlá – stupeň vybavenosti technológiou“, schválený MDPT SR dňa 3.2.2005.</w:t>
      </w:r>
    </w:p>
    <w:p w14:paraId="1DAF26C5" w14:textId="77777777" w:rsidR="00DE3731" w:rsidRDefault="00DE3731" w:rsidP="00DE3731">
      <w:pPr>
        <w:rPr>
          <w:lang w:eastAsia="cs-CZ"/>
        </w:rPr>
      </w:pPr>
      <w:r w:rsidRPr="00DE3731">
        <w:rPr>
          <w:sz w:val="28"/>
          <w:szCs w:val="28"/>
          <w:lang w:eastAsia="cs-CZ"/>
        </w:rPr>
        <w:t>•</w:t>
      </w:r>
      <w:r>
        <w:rPr>
          <w:lang w:eastAsia="cs-CZ"/>
        </w:rPr>
        <w:tab/>
        <w:t>cesty:</w:t>
      </w:r>
    </w:p>
    <w:p w14:paraId="636F186C" w14:textId="77777777" w:rsidR="00DE3731" w:rsidRDefault="00DE3731" w:rsidP="00DE3731">
      <w:pPr>
        <w:rPr>
          <w:lang w:eastAsia="cs-CZ"/>
        </w:rPr>
      </w:pPr>
      <w:r>
        <w:rPr>
          <w:lang w:eastAsia="cs-CZ"/>
        </w:rPr>
        <w:t>–</w:t>
      </w:r>
      <w:r>
        <w:rPr>
          <w:lang w:eastAsia="cs-CZ"/>
        </w:rPr>
        <w:tab/>
        <w:t>požiadavky na cestné vybavenie,</w:t>
      </w:r>
    </w:p>
    <w:p w14:paraId="3808E4AA" w14:textId="77777777" w:rsidR="00DE3731" w:rsidRDefault="00DE3731" w:rsidP="00DE3731">
      <w:pPr>
        <w:rPr>
          <w:lang w:eastAsia="cs-CZ"/>
        </w:rPr>
      </w:pPr>
      <w:r>
        <w:rPr>
          <w:lang w:eastAsia="cs-CZ"/>
        </w:rPr>
        <w:t>–</w:t>
      </w:r>
      <w:r>
        <w:rPr>
          <w:lang w:eastAsia="cs-CZ"/>
        </w:rPr>
        <w:tab/>
        <w:t>osvetlenie,</w:t>
      </w:r>
    </w:p>
    <w:p w14:paraId="48392A25" w14:textId="77777777" w:rsidR="00DE3731" w:rsidRDefault="00DE3731" w:rsidP="00DE3731">
      <w:pPr>
        <w:rPr>
          <w:lang w:eastAsia="cs-CZ"/>
        </w:rPr>
      </w:pPr>
      <w:r>
        <w:rPr>
          <w:lang w:eastAsia="cs-CZ"/>
        </w:rPr>
        <w:t>–</w:t>
      </w:r>
      <w:r>
        <w:rPr>
          <w:lang w:eastAsia="cs-CZ"/>
        </w:rPr>
        <w:tab/>
        <w:t>informačné systémy,</w:t>
      </w:r>
    </w:p>
    <w:p w14:paraId="5412A5DB" w14:textId="77777777" w:rsidR="00DE3731" w:rsidRDefault="00DE3731" w:rsidP="00DE3731">
      <w:pPr>
        <w:rPr>
          <w:lang w:eastAsia="cs-CZ"/>
        </w:rPr>
      </w:pPr>
      <w:r>
        <w:rPr>
          <w:lang w:eastAsia="cs-CZ"/>
        </w:rPr>
        <w:t>–</w:t>
      </w:r>
      <w:r>
        <w:rPr>
          <w:lang w:eastAsia="cs-CZ"/>
        </w:rPr>
        <w:tab/>
        <w:t>nároky na križovatky.</w:t>
      </w:r>
      <w:r>
        <w:rPr>
          <w:lang w:eastAsia="cs-CZ"/>
        </w:rPr>
        <w:tab/>
      </w:r>
    </w:p>
    <w:p w14:paraId="6A71A948" w14:textId="77777777" w:rsidR="00DE3731" w:rsidRDefault="00DE3731" w:rsidP="00DE3731">
      <w:pPr>
        <w:rPr>
          <w:lang w:eastAsia="cs-CZ"/>
        </w:rPr>
      </w:pPr>
      <w:r w:rsidRPr="00DE3731">
        <w:rPr>
          <w:sz w:val="28"/>
          <w:szCs w:val="28"/>
          <w:lang w:eastAsia="cs-CZ"/>
        </w:rPr>
        <w:t>•</w:t>
      </w:r>
      <w:r>
        <w:rPr>
          <w:lang w:eastAsia="cs-CZ"/>
        </w:rPr>
        <w:tab/>
        <w:t>mosty:</w:t>
      </w:r>
    </w:p>
    <w:p w14:paraId="2578307C" w14:textId="31205C54" w:rsidR="00DE3731" w:rsidRDefault="00DE3731" w:rsidP="00DE3731">
      <w:pPr>
        <w:rPr>
          <w:lang w:eastAsia="cs-CZ"/>
        </w:rPr>
      </w:pPr>
      <w:r>
        <w:rPr>
          <w:lang w:eastAsia="cs-CZ"/>
        </w:rPr>
        <w:t>–</w:t>
      </w:r>
      <w:r>
        <w:rPr>
          <w:lang w:eastAsia="cs-CZ"/>
        </w:rPr>
        <w:tab/>
        <w:t>zaťaženie mostov podľa STN EN 1991 až STN EN 1998,</w:t>
      </w:r>
    </w:p>
    <w:p w14:paraId="0EE8CC28" w14:textId="77777777" w:rsidR="00DE3731" w:rsidRDefault="00DE3731" w:rsidP="00DE3731">
      <w:pPr>
        <w:rPr>
          <w:lang w:eastAsia="cs-CZ"/>
        </w:rPr>
      </w:pPr>
      <w:r>
        <w:rPr>
          <w:lang w:eastAsia="cs-CZ"/>
        </w:rPr>
        <w:t>–</w:t>
      </w:r>
      <w:r>
        <w:rPr>
          <w:lang w:eastAsia="cs-CZ"/>
        </w:rPr>
        <w:tab/>
        <w:t>návrhová kategória cesty na moste: podľa druhu prebiehajúcej komunikácie,</w:t>
      </w:r>
    </w:p>
    <w:p w14:paraId="13ECDC79" w14:textId="77777777" w:rsidR="00DE3731" w:rsidRDefault="00DE3731" w:rsidP="00DE3731">
      <w:pPr>
        <w:rPr>
          <w:lang w:eastAsia="cs-CZ"/>
        </w:rPr>
      </w:pPr>
      <w:r>
        <w:rPr>
          <w:lang w:eastAsia="cs-CZ"/>
        </w:rPr>
        <w:t>–</w:t>
      </w:r>
      <w:r>
        <w:rPr>
          <w:lang w:eastAsia="cs-CZ"/>
        </w:rPr>
        <w:tab/>
        <w:t>priestorová úprava podľa STN 73 6201,</w:t>
      </w:r>
    </w:p>
    <w:p w14:paraId="00D2BB71" w14:textId="77777777" w:rsidR="00DE3731" w:rsidRDefault="00DE3731" w:rsidP="00DE3731">
      <w:pPr>
        <w:rPr>
          <w:lang w:eastAsia="cs-CZ"/>
        </w:rPr>
      </w:pPr>
      <w:r>
        <w:rPr>
          <w:lang w:eastAsia="cs-CZ"/>
        </w:rPr>
        <w:t>–</w:t>
      </w:r>
      <w:r>
        <w:rPr>
          <w:lang w:eastAsia="cs-CZ"/>
        </w:rPr>
        <w:tab/>
        <w:t>výška priechodového prierezu na moste: podľa druhu prebiehajúcej komunikácie,</w:t>
      </w:r>
    </w:p>
    <w:p w14:paraId="2F6D9B58" w14:textId="77777777" w:rsidR="00DE3731" w:rsidRDefault="00DE3731" w:rsidP="00DE3731">
      <w:pPr>
        <w:rPr>
          <w:lang w:eastAsia="cs-CZ"/>
        </w:rPr>
      </w:pPr>
      <w:r>
        <w:rPr>
          <w:lang w:eastAsia="cs-CZ"/>
        </w:rPr>
        <w:t>–</w:t>
      </w:r>
      <w:r>
        <w:rPr>
          <w:lang w:eastAsia="cs-CZ"/>
        </w:rPr>
        <w:tab/>
        <w:t>mostné vybavenie mosta podľa príslušných platných technických noriem a predpisov,</w:t>
      </w:r>
    </w:p>
    <w:p w14:paraId="1AED48C7" w14:textId="77777777" w:rsidR="00DE3731" w:rsidRDefault="00DE3731" w:rsidP="00DE3731">
      <w:pPr>
        <w:rPr>
          <w:lang w:eastAsia="cs-CZ"/>
        </w:rPr>
      </w:pPr>
      <w:r>
        <w:rPr>
          <w:lang w:eastAsia="cs-CZ"/>
        </w:rPr>
        <w:t>–</w:t>
      </w:r>
      <w:r>
        <w:rPr>
          <w:lang w:eastAsia="cs-CZ"/>
        </w:rPr>
        <w:tab/>
        <w:t>zvláštne požiadavky: preveriť potrebu stáleho zariadenia.</w:t>
      </w:r>
    </w:p>
    <w:p w14:paraId="1C0DB60D" w14:textId="77777777" w:rsidR="00DE3731" w:rsidRDefault="00DE3731" w:rsidP="00DE3731">
      <w:pPr>
        <w:rPr>
          <w:lang w:eastAsia="cs-CZ"/>
        </w:rPr>
      </w:pPr>
      <w:r w:rsidRPr="00DE3731">
        <w:rPr>
          <w:sz w:val="28"/>
          <w:szCs w:val="28"/>
          <w:lang w:eastAsia="cs-CZ"/>
        </w:rPr>
        <w:t>•</w:t>
      </w:r>
      <w:r>
        <w:rPr>
          <w:lang w:eastAsia="cs-CZ"/>
        </w:rPr>
        <w:tab/>
        <w:t>ostatné objekty stavby:</w:t>
      </w:r>
    </w:p>
    <w:p w14:paraId="550DD1F2" w14:textId="77777777" w:rsidR="00DE3731" w:rsidRDefault="00DE3731" w:rsidP="00DE3731">
      <w:pPr>
        <w:rPr>
          <w:lang w:eastAsia="cs-CZ"/>
        </w:rPr>
      </w:pPr>
      <w:r>
        <w:rPr>
          <w:lang w:eastAsia="cs-CZ"/>
        </w:rPr>
        <w:t>–</w:t>
      </w:r>
      <w:r>
        <w:rPr>
          <w:lang w:eastAsia="cs-CZ"/>
        </w:rPr>
        <w:tab/>
        <w:t>protihlukové opatrenia,</w:t>
      </w:r>
    </w:p>
    <w:p w14:paraId="28385BB9" w14:textId="77777777" w:rsidR="00533DA4" w:rsidRDefault="00DE3731" w:rsidP="00DE3731">
      <w:pPr>
        <w:rPr>
          <w:lang w:eastAsia="cs-CZ"/>
        </w:rPr>
      </w:pPr>
      <w:r>
        <w:rPr>
          <w:lang w:eastAsia="cs-CZ"/>
        </w:rPr>
        <w:t>–</w:t>
      </w:r>
      <w:r>
        <w:rPr>
          <w:lang w:eastAsia="cs-CZ"/>
        </w:rPr>
        <w:tab/>
        <w:t xml:space="preserve">bezpečnostné zariadenia; zvodidlá alebo </w:t>
      </w:r>
      <w:proofErr w:type="spellStart"/>
      <w:r>
        <w:rPr>
          <w:lang w:eastAsia="cs-CZ"/>
        </w:rPr>
        <w:t>zábradlové</w:t>
      </w:r>
      <w:proofErr w:type="spellEnd"/>
      <w:r>
        <w:rPr>
          <w:lang w:eastAsia="cs-CZ"/>
        </w:rPr>
        <w:t xml:space="preserve"> zvodidlá (oceľové alebo betónové cestné</w:t>
      </w:r>
    </w:p>
    <w:p w14:paraId="7FF28CF9" w14:textId="2D95E9EC" w:rsidR="00533DA4" w:rsidRDefault="00533DA4" w:rsidP="00DE3731">
      <w:pPr>
        <w:rPr>
          <w:lang w:eastAsia="cs-CZ"/>
        </w:rPr>
      </w:pPr>
      <w:r>
        <w:rPr>
          <w:lang w:eastAsia="cs-CZ"/>
        </w:rPr>
        <w:t xml:space="preserve">           </w:t>
      </w:r>
      <w:r w:rsidR="00DE3731">
        <w:rPr>
          <w:lang w:eastAsia="cs-CZ"/>
        </w:rPr>
        <w:t xml:space="preserve"> </w:t>
      </w:r>
      <w:r>
        <w:rPr>
          <w:lang w:eastAsia="cs-CZ"/>
        </w:rPr>
        <w:t xml:space="preserve"> </w:t>
      </w:r>
      <w:r w:rsidR="00DE3731">
        <w:rPr>
          <w:lang w:eastAsia="cs-CZ"/>
        </w:rPr>
        <w:t xml:space="preserve">alebo </w:t>
      </w:r>
      <w:r>
        <w:rPr>
          <w:lang w:eastAsia="cs-CZ"/>
        </w:rPr>
        <w:t xml:space="preserve">  </w:t>
      </w:r>
      <w:r w:rsidR="00DE3731">
        <w:rPr>
          <w:lang w:eastAsia="cs-CZ"/>
        </w:rPr>
        <w:t xml:space="preserve">mostné </w:t>
      </w:r>
      <w:r>
        <w:rPr>
          <w:lang w:eastAsia="cs-CZ"/>
        </w:rPr>
        <w:t xml:space="preserve"> </w:t>
      </w:r>
      <w:r w:rsidR="00DE3731">
        <w:rPr>
          <w:lang w:eastAsia="cs-CZ"/>
        </w:rPr>
        <w:t>zvodidlá); tlmiče</w:t>
      </w:r>
      <w:r>
        <w:rPr>
          <w:lang w:eastAsia="cs-CZ"/>
        </w:rPr>
        <w:t xml:space="preserve">  </w:t>
      </w:r>
      <w:r w:rsidR="00DE3731">
        <w:rPr>
          <w:lang w:eastAsia="cs-CZ"/>
        </w:rPr>
        <w:t xml:space="preserve"> nárazov; zábradlia; </w:t>
      </w:r>
      <w:r>
        <w:rPr>
          <w:lang w:eastAsia="cs-CZ"/>
        </w:rPr>
        <w:t xml:space="preserve">  </w:t>
      </w:r>
      <w:r w:rsidR="00DE3731">
        <w:rPr>
          <w:lang w:eastAsia="cs-CZ"/>
        </w:rPr>
        <w:t xml:space="preserve">bezpečnostné </w:t>
      </w:r>
      <w:r>
        <w:rPr>
          <w:lang w:eastAsia="cs-CZ"/>
        </w:rPr>
        <w:t xml:space="preserve">  </w:t>
      </w:r>
      <w:r w:rsidR="00DE3731">
        <w:rPr>
          <w:lang w:eastAsia="cs-CZ"/>
        </w:rPr>
        <w:t xml:space="preserve">zariadenia priechody a </w:t>
      </w:r>
    </w:p>
    <w:p w14:paraId="0E3C2279" w14:textId="4B2DB928" w:rsidR="00DE3731" w:rsidRDefault="00533DA4" w:rsidP="00DE3731">
      <w:pPr>
        <w:rPr>
          <w:lang w:eastAsia="cs-CZ"/>
        </w:rPr>
      </w:pPr>
      <w:r>
        <w:rPr>
          <w:lang w:eastAsia="cs-CZ"/>
        </w:rPr>
        <w:t xml:space="preserve">             </w:t>
      </w:r>
      <w:r w:rsidR="00DE3731">
        <w:rPr>
          <w:lang w:eastAsia="cs-CZ"/>
        </w:rPr>
        <w:t>prechody,</w:t>
      </w:r>
    </w:p>
    <w:p w14:paraId="340326D1" w14:textId="77777777" w:rsidR="00DE3731" w:rsidRDefault="00DE3731" w:rsidP="00DE3731">
      <w:pPr>
        <w:rPr>
          <w:lang w:eastAsia="cs-CZ"/>
        </w:rPr>
      </w:pPr>
      <w:r>
        <w:rPr>
          <w:lang w:eastAsia="cs-CZ"/>
        </w:rPr>
        <w:t>–</w:t>
      </w:r>
      <w:r>
        <w:rPr>
          <w:lang w:eastAsia="cs-CZ"/>
        </w:rPr>
        <w:tab/>
        <w:t>mimoúrovňové križovatky,</w:t>
      </w:r>
    </w:p>
    <w:p w14:paraId="77F4F5DE" w14:textId="77777777" w:rsidR="00DE3731" w:rsidRDefault="00DE3731" w:rsidP="00DE3731">
      <w:pPr>
        <w:rPr>
          <w:lang w:eastAsia="cs-CZ"/>
        </w:rPr>
      </w:pPr>
      <w:r>
        <w:rPr>
          <w:lang w:eastAsia="cs-CZ"/>
        </w:rPr>
        <w:t>–</w:t>
      </w:r>
      <w:r>
        <w:rPr>
          <w:lang w:eastAsia="cs-CZ"/>
        </w:rPr>
        <w:tab/>
        <w:t>prekládky inžinierskych sietí,</w:t>
      </w:r>
    </w:p>
    <w:p w14:paraId="0B892C9A" w14:textId="77777777" w:rsidR="00DE3731" w:rsidRDefault="00DE3731" w:rsidP="00DE3731">
      <w:pPr>
        <w:rPr>
          <w:lang w:eastAsia="cs-CZ"/>
        </w:rPr>
      </w:pPr>
      <w:r>
        <w:rPr>
          <w:lang w:eastAsia="cs-CZ"/>
        </w:rPr>
        <w:t>–</w:t>
      </w:r>
      <w:r>
        <w:rPr>
          <w:lang w:eastAsia="cs-CZ"/>
        </w:rPr>
        <w:tab/>
        <w:t>demolácie,</w:t>
      </w:r>
    </w:p>
    <w:p w14:paraId="2880D99A" w14:textId="77777777" w:rsidR="00DE3731" w:rsidRDefault="00DE3731" w:rsidP="00DE3731">
      <w:pPr>
        <w:rPr>
          <w:lang w:eastAsia="cs-CZ"/>
        </w:rPr>
      </w:pPr>
      <w:r>
        <w:rPr>
          <w:lang w:eastAsia="cs-CZ"/>
        </w:rPr>
        <w:t>–</w:t>
      </w:r>
      <w:r>
        <w:rPr>
          <w:lang w:eastAsia="cs-CZ"/>
        </w:rPr>
        <w:tab/>
        <w:t>rekultivácia rušených častí ciest,</w:t>
      </w:r>
    </w:p>
    <w:p w14:paraId="7228B19F" w14:textId="77777777" w:rsidR="00DE3731" w:rsidRDefault="00DE3731" w:rsidP="00DE3731">
      <w:pPr>
        <w:rPr>
          <w:lang w:eastAsia="cs-CZ"/>
        </w:rPr>
      </w:pPr>
      <w:r>
        <w:rPr>
          <w:lang w:eastAsia="cs-CZ"/>
        </w:rPr>
        <w:t>–</w:t>
      </w:r>
      <w:r>
        <w:rPr>
          <w:lang w:eastAsia="cs-CZ"/>
        </w:rPr>
        <w:tab/>
        <w:t>predmetné a súvisiace pozemné komunikácie,</w:t>
      </w:r>
    </w:p>
    <w:p w14:paraId="70CD2F18" w14:textId="2807A766" w:rsidR="00DE3731" w:rsidRDefault="00DE3731" w:rsidP="00DE3731">
      <w:pPr>
        <w:rPr>
          <w:lang w:eastAsia="cs-CZ"/>
        </w:rPr>
      </w:pPr>
      <w:r>
        <w:rPr>
          <w:lang w:eastAsia="cs-CZ"/>
        </w:rPr>
        <w:t>-</w:t>
      </w:r>
      <w:r>
        <w:rPr>
          <w:lang w:eastAsia="cs-CZ"/>
        </w:rPr>
        <w:tab/>
        <w:t>vegetačné úpravy.</w:t>
      </w:r>
    </w:p>
    <w:p w14:paraId="48ADC37A" w14:textId="77777777" w:rsidR="00DE3731" w:rsidRDefault="00DE3731" w:rsidP="00DE3731">
      <w:pPr>
        <w:rPr>
          <w:lang w:eastAsia="cs-CZ"/>
        </w:rPr>
      </w:pPr>
    </w:p>
    <w:p w14:paraId="52C2215F" w14:textId="77777777" w:rsidR="007C0119" w:rsidRPr="00DD3D0C" w:rsidRDefault="00A20A2E" w:rsidP="00C33080">
      <w:pPr>
        <w:pStyle w:val="Nadpis3"/>
        <w:numPr>
          <w:ilvl w:val="0"/>
          <w:numId w:val="25"/>
        </w:numPr>
        <w:spacing w:after="0"/>
        <w:ind w:left="709" w:hanging="709"/>
        <w:contextualSpacing w:val="0"/>
        <w:rPr>
          <w:rFonts w:cs="Times New Roman"/>
          <w:iCs/>
          <w:szCs w:val="20"/>
          <w:lang w:eastAsia="cs-CZ"/>
        </w:rPr>
      </w:pPr>
      <w:r w:rsidRPr="00341BE3">
        <w:rPr>
          <w:rFonts w:cs="Times New Roman"/>
          <w:iCs/>
          <w:szCs w:val="20"/>
          <w:lang w:eastAsia="cs-CZ"/>
        </w:rPr>
        <w:t xml:space="preserve">Požiadavky na zabezpečenie </w:t>
      </w:r>
      <w:r w:rsidR="00AB190B" w:rsidRPr="00341BE3">
        <w:rPr>
          <w:rFonts w:cs="Times New Roman"/>
          <w:iCs/>
          <w:szCs w:val="20"/>
          <w:lang w:eastAsia="cs-CZ"/>
        </w:rPr>
        <w:t>prieskumov</w:t>
      </w:r>
      <w:r w:rsidR="00123232" w:rsidRPr="00DD3D0C">
        <w:rPr>
          <w:rFonts w:cs="Times New Roman"/>
          <w:iCs/>
          <w:szCs w:val="20"/>
          <w:lang w:eastAsia="cs-CZ"/>
        </w:rPr>
        <w:t xml:space="preserve"> a meraní</w:t>
      </w:r>
    </w:p>
    <w:p w14:paraId="7C870BC8" w14:textId="2E8F0D5B" w:rsidR="00A20A2E" w:rsidRPr="00162228" w:rsidRDefault="00A20A2E" w:rsidP="00C33080">
      <w:pPr>
        <w:spacing w:before="240"/>
      </w:pPr>
      <w:r w:rsidRPr="00162228">
        <w:t xml:space="preserve">Zhotoviteľ je zodpovedný za zaobstaranie ďalších údajov a informácií o stavenisku na základe zabezpečenia prieskumov v štádiu projektových prác na </w:t>
      </w:r>
      <w:r w:rsidR="004912BD">
        <w:t>SZ</w:t>
      </w:r>
      <w:r w:rsidRPr="00162228">
        <w:t xml:space="preserve"> a za ich interpretáciu.</w:t>
      </w:r>
    </w:p>
    <w:p w14:paraId="63DBE26D" w14:textId="77777777" w:rsidR="00A20A2E" w:rsidRPr="00162228" w:rsidRDefault="00A20A2E" w:rsidP="00A20A2E"/>
    <w:p w14:paraId="058A69A9" w14:textId="77777777" w:rsidR="00AB190B" w:rsidRPr="00162228" w:rsidRDefault="007D47B1" w:rsidP="004311C9">
      <w:pPr>
        <w:pStyle w:val="00-05"/>
        <w:numPr>
          <w:ilvl w:val="0"/>
          <w:numId w:val="22"/>
        </w:numPr>
        <w:ind w:left="284" w:hanging="284"/>
      </w:pPr>
      <w:r w:rsidRPr="00DE3731">
        <w:rPr>
          <w:szCs w:val="24"/>
          <w:lang w:eastAsia="cs-CZ"/>
        </w:rPr>
        <w:t>účelové mapovanie</w:t>
      </w:r>
      <w:r>
        <w:t xml:space="preserve"> polohopisu a výškopisu (</w:t>
      </w:r>
      <w:r w:rsidR="006A38E4">
        <w:t>g</w:t>
      </w:r>
      <w:r w:rsidR="006A38E4" w:rsidRPr="00162228">
        <w:t xml:space="preserve">eodetický </w:t>
      </w:r>
      <w:r w:rsidR="00AB190B" w:rsidRPr="00162228">
        <w:t>elaborát</w:t>
      </w:r>
      <w:r>
        <w:t>)</w:t>
      </w:r>
      <w:r w:rsidR="00AB190B" w:rsidRPr="00162228">
        <w:t>:</w:t>
      </w:r>
    </w:p>
    <w:p w14:paraId="2A0427C0" w14:textId="77777777" w:rsidR="007D47B1" w:rsidRDefault="007D47B1" w:rsidP="004311C9">
      <w:pPr>
        <w:pStyle w:val="05-10"/>
        <w:numPr>
          <w:ilvl w:val="1"/>
          <w:numId w:val="23"/>
        </w:numPr>
        <w:ind w:left="567" w:hanging="283"/>
      </w:pPr>
      <w:r w:rsidRPr="007D47B1">
        <w:t>použiť súradnicový a výškový systém definovaný v</w:t>
      </w:r>
      <w:r>
        <w:t xml:space="preserve"> </w:t>
      </w:r>
      <w:r w:rsidRPr="007D47B1">
        <w:t xml:space="preserve">TP 038 </w:t>
      </w:r>
      <w:r>
        <w:t>„</w:t>
      </w:r>
      <w:r w:rsidRPr="007D47B1">
        <w:t>Základná mapa diaľnice a rýchlostnej cesty, Vyhotovenie údržba a</w:t>
      </w:r>
      <w:r>
        <w:t> </w:t>
      </w:r>
      <w:r w:rsidRPr="007D47B1">
        <w:t>obnova</w:t>
      </w:r>
      <w:r>
        <w:t>“,</w:t>
      </w:r>
    </w:p>
    <w:p w14:paraId="7C75C2CB" w14:textId="77777777" w:rsidR="007D47B1" w:rsidRDefault="007D47B1" w:rsidP="004311C9">
      <w:pPr>
        <w:pStyle w:val="05-10"/>
        <w:numPr>
          <w:ilvl w:val="1"/>
          <w:numId w:val="23"/>
        </w:numPr>
        <w:ind w:left="567" w:hanging="283"/>
      </w:pPr>
      <w:r w:rsidRPr="007D47B1">
        <w:t>pre účely mapovania sa môžu použiť body existujúcich bodových polí podľa podmienok uvedených v</w:t>
      </w:r>
      <w:r>
        <w:t> TP 038,</w:t>
      </w:r>
    </w:p>
    <w:p w14:paraId="4CBEE1FA" w14:textId="77777777" w:rsidR="007D47B1" w:rsidRDefault="007D47B1" w:rsidP="004311C9">
      <w:pPr>
        <w:pStyle w:val="05-10"/>
        <w:numPr>
          <w:ilvl w:val="1"/>
          <w:numId w:val="23"/>
        </w:numPr>
        <w:ind w:left="567" w:hanging="283"/>
      </w:pPr>
      <w:r w:rsidRPr="007D47B1">
        <w:t xml:space="preserve">presnosť podrobných bodov je </w:t>
      </w:r>
      <w:r>
        <w:t>z</w:t>
      </w:r>
      <w:r w:rsidRPr="007D47B1">
        <w:t>hotoviteľ povinný splniť a zdokladovať podľa</w:t>
      </w:r>
      <w:r>
        <w:t xml:space="preserve"> TP 038,</w:t>
      </w:r>
    </w:p>
    <w:p w14:paraId="51F013F4" w14:textId="6DECC7DF" w:rsidR="007D47B1" w:rsidRDefault="007D47B1" w:rsidP="004311C9">
      <w:pPr>
        <w:pStyle w:val="05-10"/>
        <w:numPr>
          <w:ilvl w:val="1"/>
          <w:numId w:val="23"/>
        </w:numPr>
        <w:ind w:left="567" w:hanging="283"/>
      </w:pPr>
      <w:r>
        <w:t xml:space="preserve">v prípade použitia DVRM pre výpočet nadmorských výšok geodetických bodov a podrobných bodov z GPS meraní overiť model </w:t>
      </w:r>
      <w:proofErr w:type="spellStart"/>
      <w:r>
        <w:t>DVRMxx</w:t>
      </w:r>
      <w:proofErr w:type="spellEnd"/>
      <w:r>
        <w:t xml:space="preserve"> nivelačnými meraniami na pevných objektoch v</w:t>
      </w:r>
      <w:r w:rsidR="00E456FD">
        <w:t> </w:t>
      </w:r>
      <w:r>
        <w:t>predmetnej</w:t>
      </w:r>
      <w:r w:rsidR="00E456FD">
        <w:t xml:space="preserve"> </w:t>
      </w:r>
      <w:r>
        <w:t xml:space="preserve">lokalite, prípadnú systematickú chybu </w:t>
      </w:r>
      <w:proofErr w:type="spellStart"/>
      <w:r w:rsidRPr="00066A2C">
        <w:t>kvázigeoidu</w:t>
      </w:r>
      <w:proofErr w:type="spellEnd"/>
      <w:r>
        <w:t xml:space="preserve"> zhotoviteľ odstráni,</w:t>
      </w:r>
    </w:p>
    <w:p w14:paraId="023A5335" w14:textId="77777777" w:rsidR="007D47B1" w:rsidRDefault="007D47B1" w:rsidP="004311C9">
      <w:pPr>
        <w:pStyle w:val="05-10"/>
        <w:numPr>
          <w:ilvl w:val="1"/>
          <w:numId w:val="23"/>
        </w:numPr>
        <w:ind w:left="567" w:hanging="283"/>
      </w:pPr>
      <w:r>
        <w:t>zhotoviteľ je povinný overiť a zhodnotiť súlad geodetických základov</w:t>
      </w:r>
      <w:r w:rsidR="00E456FD">
        <w:t xml:space="preserve"> a polohopisných a výškopisných </w:t>
      </w:r>
      <w:r>
        <w:t>prvkov stavby v oblastiach napojenia budúcej stavby,</w:t>
      </w:r>
    </w:p>
    <w:p w14:paraId="1296CA62" w14:textId="123BD40D" w:rsidR="00AB190B" w:rsidRPr="00162228" w:rsidRDefault="0068606F" w:rsidP="004311C9">
      <w:pPr>
        <w:pStyle w:val="05-10"/>
        <w:numPr>
          <w:ilvl w:val="1"/>
          <w:numId w:val="23"/>
        </w:numPr>
        <w:ind w:left="567" w:hanging="283"/>
      </w:pPr>
      <w:r w:rsidRPr="00162228">
        <w:t xml:space="preserve">účelové mapovanie </w:t>
      </w:r>
      <w:r w:rsidR="00AB190B" w:rsidRPr="00162228">
        <w:t xml:space="preserve">v rozsahu potrebnom pre vypracovanie </w:t>
      </w:r>
      <w:r w:rsidR="004912BD">
        <w:t>SZ</w:t>
      </w:r>
      <w:r w:rsidRPr="00162228">
        <w:t xml:space="preserve"> (300 m široký pás)</w:t>
      </w:r>
      <w:r w:rsidR="00AB190B" w:rsidRPr="00162228">
        <w:t>,</w:t>
      </w:r>
    </w:p>
    <w:p w14:paraId="3DDED8F0" w14:textId="77777777" w:rsidR="00AB190B" w:rsidRDefault="00162228" w:rsidP="004311C9">
      <w:pPr>
        <w:pStyle w:val="05-10"/>
        <w:numPr>
          <w:ilvl w:val="1"/>
          <w:numId w:val="23"/>
        </w:numPr>
        <w:ind w:left="567" w:hanging="283"/>
      </w:pPr>
      <w:r w:rsidRPr="0053337D">
        <w:t xml:space="preserve">fyzické vytýčenie a </w:t>
      </w:r>
      <w:r w:rsidR="00AB190B" w:rsidRPr="0053337D">
        <w:t>potvrdenie zákresu inžinierskych sietí (originál) v mapovom podklade</w:t>
      </w:r>
      <w:r w:rsidR="00AB190B" w:rsidRPr="00162228">
        <w:t xml:space="preserve"> autorizovaným správcom – </w:t>
      </w:r>
      <w:r w:rsidR="007F36DC" w:rsidRPr="00162228">
        <w:t>v</w:t>
      </w:r>
      <w:r w:rsidR="00AB190B" w:rsidRPr="00162228">
        <w:t xml:space="preserve"> súprave č. 1,</w:t>
      </w:r>
      <w:r w:rsidR="0068606F" w:rsidRPr="00162228">
        <w:t xml:space="preserve"> 2</w:t>
      </w:r>
      <w:r w:rsidR="003F60B0">
        <w:t>, 3</w:t>
      </w:r>
      <w:r w:rsidR="00CC428E">
        <w:t>,</w:t>
      </w:r>
    </w:p>
    <w:p w14:paraId="293536AC" w14:textId="08282DBE" w:rsidR="00AB190B" w:rsidRPr="00162228" w:rsidRDefault="00AB190B" w:rsidP="00CB66D4">
      <w:pPr>
        <w:pStyle w:val="00-05"/>
        <w:numPr>
          <w:ilvl w:val="0"/>
          <w:numId w:val="22"/>
        </w:numPr>
        <w:ind w:left="284" w:hanging="295"/>
      </w:pPr>
      <w:r w:rsidRPr="00162228">
        <w:t>dopravnoinžinierske údaje</w:t>
      </w:r>
      <w:r w:rsidR="00CB66D4">
        <w:t xml:space="preserve"> –</w:t>
      </w:r>
      <w:r w:rsidR="004321FC">
        <w:t xml:space="preserve"> dopravné prieskumy </w:t>
      </w:r>
      <w:r w:rsidR="00CB66D4" w:rsidRPr="00CB66D4">
        <w:t>v rozsahu potrebnom pre kalibráciu dopravného modelu</w:t>
      </w:r>
      <w:r w:rsidR="00CB66D4">
        <w:t>,</w:t>
      </w:r>
    </w:p>
    <w:p w14:paraId="797F22E5" w14:textId="77777777" w:rsidR="00E01449" w:rsidRDefault="00E01449" w:rsidP="00E01449">
      <w:pPr>
        <w:pStyle w:val="00-05"/>
        <w:numPr>
          <w:ilvl w:val="0"/>
          <w:numId w:val="22"/>
        </w:numPr>
        <w:ind w:left="284" w:hanging="284"/>
      </w:pPr>
      <w:r w:rsidRPr="00162228">
        <w:t>pedologický prieskum,</w:t>
      </w:r>
    </w:p>
    <w:p w14:paraId="1D6AB729" w14:textId="77777777" w:rsidR="00E01449" w:rsidRDefault="00E01449" w:rsidP="00E01449">
      <w:pPr>
        <w:pStyle w:val="00-05"/>
        <w:numPr>
          <w:ilvl w:val="0"/>
          <w:numId w:val="22"/>
        </w:numPr>
        <w:ind w:left="284" w:hanging="284"/>
      </w:pPr>
      <w:r w:rsidRPr="00162228">
        <w:t>archeologický prieskum,</w:t>
      </w:r>
    </w:p>
    <w:p w14:paraId="22015F10" w14:textId="77777777" w:rsidR="00156240" w:rsidRDefault="00E01449" w:rsidP="00E01449">
      <w:pPr>
        <w:pStyle w:val="00-05"/>
        <w:numPr>
          <w:ilvl w:val="0"/>
          <w:numId w:val="22"/>
        </w:numPr>
        <w:ind w:left="284" w:hanging="284"/>
      </w:pPr>
      <w:r>
        <w:lastRenderedPageBreak/>
        <w:t xml:space="preserve">hluková </w:t>
      </w:r>
      <w:r w:rsidR="00156240">
        <w:t>štúdia</w:t>
      </w:r>
    </w:p>
    <w:p w14:paraId="29A8A103" w14:textId="51D0F755" w:rsidR="00844458" w:rsidRDefault="00844458" w:rsidP="00E01449">
      <w:pPr>
        <w:pStyle w:val="00-05"/>
        <w:numPr>
          <w:ilvl w:val="0"/>
          <w:numId w:val="22"/>
        </w:numPr>
        <w:ind w:left="284" w:hanging="284"/>
      </w:pPr>
      <w:r>
        <w:t xml:space="preserve">vibračná </w:t>
      </w:r>
      <w:r w:rsidR="00E01449">
        <w:t>štúdia</w:t>
      </w:r>
    </w:p>
    <w:p w14:paraId="4535AC68" w14:textId="77777777" w:rsidR="00E01449" w:rsidRDefault="00844458" w:rsidP="00E01449">
      <w:pPr>
        <w:pStyle w:val="00-05"/>
        <w:numPr>
          <w:ilvl w:val="0"/>
          <w:numId w:val="22"/>
        </w:numPr>
        <w:ind w:left="284" w:hanging="284"/>
      </w:pPr>
      <w:r>
        <w:t>rozptylová štúdia</w:t>
      </w:r>
    </w:p>
    <w:p w14:paraId="3723F417" w14:textId="77777777" w:rsidR="00E01449" w:rsidRDefault="00E01449" w:rsidP="00E01449">
      <w:pPr>
        <w:pStyle w:val="00-05"/>
        <w:numPr>
          <w:ilvl w:val="0"/>
          <w:numId w:val="22"/>
        </w:numPr>
        <w:ind w:left="284" w:hanging="284"/>
      </w:pPr>
      <w:r>
        <w:t>inventarizácia a spoločenské ohodnotenie biotopov,</w:t>
      </w:r>
    </w:p>
    <w:p w14:paraId="7957D5D1" w14:textId="77777777" w:rsidR="00844458" w:rsidRDefault="00E01449" w:rsidP="00844458">
      <w:pPr>
        <w:pStyle w:val="00-05"/>
        <w:numPr>
          <w:ilvl w:val="0"/>
          <w:numId w:val="22"/>
        </w:numPr>
        <w:ind w:left="284" w:hanging="284"/>
      </w:pPr>
      <w:r>
        <w:t>migračná štúdia,</w:t>
      </w:r>
    </w:p>
    <w:p w14:paraId="16B174C5" w14:textId="77777777" w:rsidR="00844458" w:rsidRPr="00F62BA9" w:rsidRDefault="00EC5357" w:rsidP="00E01449">
      <w:pPr>
        <w:pStyle w:val="00-05"/>
        <w:numPr>
          <w:ilvl w:val="0"/>
          <w:numId w:val="22"/>
        </w:numPr>
        <w:ind w:left="284" w:hanging="284"/>
      </w:pPr>
      <w:r w:rsidRPr="00F62BA9">
        <w:t>p</w:t>
      </w:r>
      <w:r w:rsidR="00844458" w:rsidRPr="00F62BA9">
        <w:t xml:space="preserve">rimerané posúdenie </w:t>
      </w:r>
      <w:r w:rsidR="00E456FD" w:rsidRPr="00F62BA9">
        <w:t xml:space="preserve">na </w:t>
      </w:r>
      <w:r w:rsidR="00844458" w:rsidRPr="00F62BA9">
        <w:t>Natura 2000</w:t>
      </w:r>
      <w:r w:rsidR="00E456FD" w:rsidRPr="00F62BA9">
        <w:t xml:space="preserve"> vrátane kumulatívnych vplyvov,</w:t>
      </w:r>
    </w:p>
    <w:p w14:paraId="30D974F2" w14:textId="77777777" w:rsidR="00EF7DC3" w:rsidRPr="00F62BA9" w:rsidRDefault="00EF7DC3" w:rsidP="00E456FD">
      <w:pPr>
        <w:pStyle w:val="00-05"/>
        <w:numPr>
          <w:ilvl w:val="0"/>
          <w:numId w:val="22"/>
        </w:numPr>
        <w:ind w:left="284" w:hanging="284"/>
      </w:pPr>
      <w:r w:rsidRPr="00F62BA9">
        <w:t xml:space="preserve">posúdenie </w:t>
      </w:r>
      <w:r w:rsidR="00E456FD" w:rsidRPr="00F62BA9">
        <w:t xml:space="preserve">na </w:t>
      </w:r>
      <w:r w:rsidRPr="00F62BA9">
        <w:t>klimatick</w:t>
      </w:r>
      <w:r w:rsidR="00E456FD" w:rsidRPr="00F62BA9">
        <w:t>é</w:t>
      </w:r>
      <w:r w:rsidRPr="00F62BA9">
        <w:t xml:space="preserve"> zmen</w:t>
      </w:r>
      <w:r w:rsidR="00E456FD" w:rsidRPr="00F62BA9">
        <w:t>y,</w:t>
      </w:r>
    </w:p>
    <w:p w14:paraId="2168376A" w14:textId="77777777" w:rsidR="00EF7DC3" w:rsidRPr="00F62BA9" w:rsidRDefault="00EF7DC3" w:rsidP="00E01449">
      <w:pPr>
        <w:pStyle w:val="00-05"/>
        <w:numPr>
          <w:ilvl w:val="0"/>
          <w:numId w:val="22"/>
        </w:numPr>
        <w:ind w:left="284" w:hanging="284"/>
      </w:pPr>
      <w:r w:rsidRPr="00F62BA9">
        <w:t>hodnotenie vplyvov na verejné zdravie</w:t>
      </w:r>
      <w:r w:rsidR="00E456FD" w:rsidRPr="00F62BA9">
        <w:t xml:space="preserve"> (HIA)</w:t>
      </w:r>
      <w:r w:rsidRPr="00F62BA9">
        <w:t>,</w:t>
      </w:r>
    </w:p>
    <w:p w14:paraId="67851063" w14:textId="00518DC0" w:rsidR="00E456FD" w:rsidRPr="00F62BA9" w:rsidRDefault="00EF7DC3" w:rsidP="00F76905">
      <w:pPr>
        <w:pStyle w:val="00-05"/>
        <w:numPr>
          <w:ilvl w:val="0"/>
          <w:numId w:val="22"/>
        </w:numPr>
        <w:ind w:left="284" w:hanging="284"/>
      </w:pPr>
      <w:r w:rsidRPr="00F62BA9">
        <w:t>dendrologický prieskum,</w:t>
      </w:r>
    </w:p>
    <w:p w14:paraId="76D28B7D" w14:textId="4D3A4791" w:rsidR="00AB190B" w:rsidRPr="00F62BA9" w:rsidRDefault="00AB190B" w:rsidP="00E01449">
      <w:pPr>
        <w:pStyle w:val="00-05"/>
        <w:numPr>
          <w:ilvl w:val="0"/>
          <w:numId w:val="22"/>
        </w:numPr>
        <w:ind w:left="284" w:hanging="284"/>
      </w:pPr>
      <w:r w:rsidRPr="00F62BA9">
        <w:t xml:space="preserve">orientačný inžinierskogeologický prieskum </w:t>
      </w:r>
      <w:r w:rsidR="00E01449" w:rsidRPr="00F62BA9">
        <w:t xml:space="preserve">a </w:t>
      </w:r>
      <w:r w:rsidRPr="00F62BA9">
        <w:t xml:space="preserve">hydrogeologický prieskum podľa požiadaviek uvedených </w:t>
      </w:r>
      <w:r w:rsidRPr="00AD6A05">
        <w:t>v</w:t>
      </w:r>
      <w:r w:rsidR="00E01449" w:rsidRPr="00AD6A05">
        <w:t> </w:t>
      </w:r>
      <w:r w:rsidRPr="00AD6A05">
        <w:t>prílohe</w:t>
      </w:r>
      <w:r w:rsidR="00E01449" w:rsidRPr="00AD6A05">
        <w:t xml:space="preserve"> </w:t>
      </w:r>
      <w:r w:rsidRPr="00AD6A05">
        <w:t xml:space="preserve">č. </w:t>
      </w:r>
      <w:r w:rsidR="00CD1D74" w:rsidRPr="00AD6A05">
        <w:t>5</w:t>
      </w:r>
      <w:r w:rsidR="00E01449" w:rsidRPr="00F62BA9">
        <w:t xml:space="preserve"> týchto súťažných podkladov a podľa TP 028 „Vykonávanie inžinierskogeologického prieskumu pre cestné stavby“</w:t>
      </w:r>
      <w:r w:rsidRPr="00F62BA9">
        <w:t>:</w:t>
      </w:r>
    </w:p>
    <w:p w14:paraId="1D734A00" w14:textId="3384AA76" w:rsidR="00EF7DC3" w:rsidRDefault="00EF7DC3" w:rsidP="00EF7DC3">
      <w:pPr>
        <w:pStyle w:val="00-05"/>
        <w:numPr>
          <w:ilvl w:val="0"/>
          <w:numId w:val="22"/>
        </w:numPr>
        <w:ind w:left="284" w:hanging="284"/>
      </w:pPr>
      <w:r w:rsidRPr="00F62BA9">
        <w:t>seizmický prieskum,</w:t>
      </w:r>
    </w:p>
    <w:p w14:paraId="038C4BD6" w14:textId="03F8974C" w:rsidR="00FD534B" w:rsidRPr="00FD534B" w:rsidRDefault="00FD534B" w:rsidP="00C33080">
      <w:pPr>
        <w:pStyle w:val="Odsekzoznamu"/>
        <w:numPr>
          <w:ilvl w:val="0"/>
          <w:numId w:val="22"/>
        </w:numPr>
        <w:ind w:left="284" w:hanging="284"/>
      </w:pPr>
      <w:r w:rsidRPr="00FD534B">
        <w:rPr>
          <w:szCs w:val="20"/>
        </w:rPr>
        <w:t xml:space="preserve">korózny a </w:t>
      </w:r>
      <w:proofErr w:type="spellStart"/>
      <w:r w:rsidRPr="00FD534B">
        <w:rPr>
          <w:szCs w:val="20"/>
        </w:rPr>
        <w:t>geoelektrický</w:t>
      </w:r>
      <w:proofErr w:type="spellEnd"/>
      <w:r w:rsidRPr="00FD534B">
        <w:rPr>
          <w:szCs w:val="20"/>
        </w:rPr>
        <w:t xml:space="preserve"> prieskum</w:t>
      </w:r>
    </w:p>
    <w:p w14:paraId="6AEA9938" w14:textId="77777777" w:rsidR="00EF7DC3" w:rsidRPr="00162228" w:rsidRDefault="00EF7DC3" w:rsidP="00EF7DC3">
      <w:pPr>
        <w:pStyle w:val="00-05"/>
        <w:numPr>
          <w:ilvl w:val="0"/>
          <w:numId w:val="22"/>
        </w:numPr>
        <w:ind w:left="284" w:hanging="284"/>
      </w:pPr>
      <w:r>
        <w:t>projekt monitoringu zložiek životného prostredia,</w:t>
      </w:r>
    </w:p>
    <w:p w14:paraId="4504F487" w14:textId="4DAA6488" w:rsidR="006A38E4" w:rsidRPr="00C33080" w:rsidRDefault="006A38E4" w:rsidP="00DD3D0C">
      <w:pPr>
        <w:pStyle w:val="00-05"/>
        <w:numPr>
          <w:ilvl w:val="0"/>
          <w:numId w:val="22"/>
        </w:numPr>
        <w:ind w:left="284" w:hanging="284"/>
        <w:rPr>
          <w:strike/>
        </w:rPr>
      </w:pPr>
      <w:r w:rsidRPr="001A1BAE">
        <w:t xml:space="preserve">Prieskum zameraný na chránené a ohrozené druhy podľa vyhlášky </w:t>
      </w:r>
      <w:r w:rsidR="00156240">
        <w:t>M</w:t>
      </w:r>
      <w:r w:rsidR="00341BE3">
        <w:t xml:space="preserve">inisterstvá životného prostredia </w:t>
      </w:r>
      <w:r w:rsidR="00156240">
        <w:t xml:space="preserve"> SR č. 170/2021 Z. z.</w:t>
      </w:r>
      <w:r w:rsidRPr="001A1BAE">
        <w:t xml:space="preserve"> ktorou sa vykonáva zákon č.</w:t>
      </w:r>
      <w:r w:rsidR="001446F8" w:rsidRPr="001A1BAE">
        <w:t xml:space="preserve"> </w:t>
      </w:r>
      <w:r w:rsidRPr="001A1BAE">
        <w:t xml:space="preserve">543/2002 Z. z. o ochrane prírody a krajiny </w:t>
      </w:r>
      <w:r w:rsidR="00156240">
        <w:t>v znení neskorších predpisov</w:t>
      </w:r>
      <w:r w:rsidRPr="001A1BAE">
        <w:t xml:space="preserve">(prieskum druhovej ochrany). </w:t>
      </w:r>
    </w:p>
    <w:p w14:paraId="41FF211F" w14:textId="77777777" w:rsidR="000B0730" w:rsidRPr="00AE4A93" w:rsidRDefault="00162228" w:rsidP="00EF7DC3">
      <w:pPr>
        <w:pStyle w:val="00-05"/>
        <w:numPr>
          <w:ilvl w:val="0"/>
          <w:numId w:val="22"/>
        </w:numPr>
        <w:ind w:left="284" w:hanging="284"/>
      </w:pPr>
      <w:r w:rsidRPr="00AE4A93">
        <w:t>pyrotechnický prieskum:</w:t>
      </w:r>
    </w:p>
    <w:p w14:paraId="73A67DBF" w14:textId="77777777" w:rsidR="00162228" w:rsidRPr="00AE4A93" w:rsidRDefault="00162228" w:rsidP="00EF7DC3">
      <w:pPr>
        <w:pStyle w:val="05-10"/>
        <w:numPr>
          <w:ilvl w:val="1"/>
          <w:numId w:val="23"/>
        </w:numPr>
        <w:ind w:left="567" w:hanging="283"/>
      </w:pPr>
      <w:r w:rsidRPr="00AE4A93">
        <w:t>vyhľadanie, zhromaždenie a vyhodnotenie archívnych informácií,</w:t>
      </w:r>
    </w:p>
    <w:p w14:paraId="55330045" w14:textId="77777777" w:rsidR="00162228" w:rsidRPr="00AE4A93" w:rsidRDefault="00162228" w:rsidP="00EF7DC3">
      <w:pPr>
        <w:pStyle w:val="05-10"/>
        <w:numPr>
          <w:ilvl w:val="1"/>
          <w:numId w:val="23"/>
        </w:numPr>
        <w:ind w:left="567" w:hanging="283"/>
      </w:pPr>
      <w:r w:rsidRPr="00AE4A93">
        <w:t>odporúčania pre ďalší stupeň projektovej dokumentácie,</w:t>
      </w:r>
    </w:p>
    <w:p w14:paraId="209E48E2" w14:textId="77777777" w:rsidR="00AB190B" w:rsidRDefault="00AB190B" w:rsidP="00EF7DC3">
      <w:pPr>
        <w:pStyle w:val="00-05"/>
        <w:numPr>
          <w:ilvl w:val="0"/>
          <w:numId w:val="22"/>
        </w:numPr>
        <w:ind w:left="284" w:hanging="284"/>
      </w:pPr>
      <w:r w:rsidRPr="00162228">
        <w:t>diagnostické merania,</w:t>
      </w:r>
    </w:p>
    <w:p w14:paraId="735EDC91" w14:textId="346170EC" w:rsidR="00EF7DC3" w:rsidRDefault="00EF7DC3" w:rsidP="00EF7DC3">
      <w:pPr>
        <w:pStyle w:val="00-05"/>
        <w:numPr>
          <w:ilvl w:val="0"/>
          <w:numId w:val="22"/>
        </w:numPr>
        <w:ind w:left="284" w:hanging="284"/>
      </w:pPr>
      <w:r>
        <w:t>prípadné ďalšie prieskumy</w:t>
      </w:r>
      <w:r w:rsidR="00104F86">
        <w:t>.</w:t>
      </w:r>
    </w:p>
    <w:p w14:paraId="46ED0762" w14:textId="77777777" w:rsidR="00F76905" w:rsidRPr="00162228" w:rsidRDefault="00F76905" w:rsidP="00F76905">
      <w:pPr>
        <w:pStyle w:val="00-05"/>
        <w:ind w:firstLine="0"/>
      </w:pPr>
    </w:p>
    <w:p w14:paraId="1940980C" w14:textId="76AB422C" w:rsidR="006A38E4" w:rsidRPr="00341BE3" w:rsidRDefault="006A38E4" w:rsidP="00360C3C">
      <w:pPr>
        <w:pStyle w:val="00-05"/>
        <w:numPr>
          <w:ilvl w:val="0"/>
          <w:numId w:val="22"/>
        </w:numPr>
        <w:ind w:left="284" w:hanging="284"/>
        <w:rPr>
          <w:szCs w:val="24"/>
        </w:rPr>
      </w:pPr>
      <w:bookmarkStart w:id="4" w:name="_Hlk190684344"/>
      <w:r w:rsidRPr="00341BE3">
        <w:t>Zhotoviteľ je povinný</w:t>
      </w:r>
      <w:r w:rsidR="00360C3C" w:rsidRPr="00341BE3">
        <w:t xml:space="preserve"> projekt vegetačných úprav a projekt monitoringu stavby konzultovať so Štátnou ochranou prírody Slovenskej republiky</w:t>
      </w:r>
      <w:r w:rsidR="0014050F" w:rsidRPr="00341BE3">
        <w:t xml:space="preserve"> a </w:t>
      </w:r>
      <w:r w:rsidR="00360C3C" w:rsidRPr="00341BE3">
        <w:t xml:space="preserve">Správou Chránenej krajinnej oblasti </w:t>
      </w:r>
      <w:r w:rsidR="0014050F" w:rsidRPr="00341BE3">
        <w:t>Východné Karpaty</w:t>
      </w:r>
      <w:r w:rsidR="0014050F" w:rsidRPr="00341BE3">
        <w:rPr>
          <w:b/>
        </w:rPr>
        <w:t xml:space="preserve">.  </w:t>
      </w:r>
    </w:p>
    <w:bookmarkEnd w:id="4"/>
    <w:p w14:paraId="5E15B117" w14:textId="77777777" w:rsidR="00FD1714" w:rsidRPr="00162228" w:rsidRDefault="00FD1714" w:rsidP="00FD1714"/>
    <w:p w14:paraId="0137AA0F" w14:textId="36E4729D" w:rsidR="00FD1714" w:rsidRPr="00162228" w:rsidRDefault="00FD1714" w:rsidP="00FD1714">
      <w:r w:rsidRPr="00162228">
        <w:t>Zhotoviteľ zabezpečí v rámci projektových prác prieskumy v rozsahu a podrobnos</w:t>
      </w:r>
      <w:r w:rsidR="00EF7DC3">
        <w:t xml:space="preserve">tiach vylučujúcich v maximálnej </w:t>
      </w:r>
      <w:r w:rsidRPr="00162228">
        <w:t>možnej miere nepredvídateľné fyzické podmienky</w:t>
      </w:r>
      <w:r w:rsidR="007D4B50">
        <w:t xml:space="preserve">. </w:t>
      </w:r>
      <w:r w:rsidRPr="00162228">
        <w:t>Na základe prieskumov a</w:t>
      </w:r>
      <w:r w:rsidR="00E456FD">
        <w:t> </w:t>
      </w:r>
      <w:r w:rsidRPr="00162228">
        <w:t>meraní</w:t>
      </w:r>
      <w:r w:rsidR="00E456FD">
        <w:t xml:space="preserve"> </w:t>
      </w:r>
      <w:r w:rsidRPr="00162228">
        <w:t>následne vypracuje dokumentáciu, vrátane návrhu opatrení.</w:t>
      </w:r>
    </w:p>
    <w:p w14:paraId="4F83A7BD" w14:textId="77777777" w:rsidR="0044067B" w:rsidRPr="00DD3D0C" w:rsidRDefault="0044067B" w:rsidP="00DD3D0C">
      <w:pPr>
        <w:pStyle w:val="Nadpis3"/>
        <w:numPr>
          <w:ilvl w:val="0"/>
          <w:numId w:val="25"/>
        </w:numPr>
        <w:ind w:left="709" w:hanging="709"/>
        <w:contextualSpacing w:val="0"/>
        <w:rPr>
          <w:rFonts w:cs="Times New Roman"/>
          <w:iCs/>
          <w:szCs w:val="20"/>
          <w:lang w:eastAsia="cs-CZ"/>
        </w:rPr>
      </w:pPr>
      <w:r w:rsidRPr="00DD3D0C">
        <w:rPr>
          <w:rFonts w:cs="Times New Roman"/>
          <w:iCs/>
          <w:szCs w:val="20"/>
          <w:lang w:eastAsia="cs-CZ"/>
        </w:rPr>
        <w:t>Náležitosti dokumentácie</w:t>
      </w:r>
    </w:p>
    <w:p w14:paraId="08C6D089" w14:textId="4D37B043" w:rsidR="0044067B" w:rsidRPr="00341BE3" w:rsidRDefault="0044067B" w:rsidP="00DD3D0C">
      <w:pPr>
        <w:pStyle w:val="00-05"/>
        <w:numPr>
          <w:ilvl w:val="0"/>
          <w:numId w:val="22"/>
        </w:numPr>
        <w:ind w:left="284" w:hanging="284"/>
      </w:pPr>
      <w:r w:rsidRPr="00341BE3">
        <w:t xml:space="preserve">základné náležitosti dokumentácie </w:t>
      </w:r>
      <w:r w:rsidR="00E456FD" w:rsidRPr="00341BE3">
        <w:t>stavebného zámeru</w:t>
      </w:r>
      <w:r w:rsidR="004912BD" w:rsidRPr="00341BE3">
        <w:t xml:space="preserve"> verejnej práce </w:t>
      </w:r>
      <w:r w:rsidR="00E456FD" w:rsidRPr="00341BE3">
        <w:t>a</w:t>
      </w:r>
      <w:r w:rsidR="004912BD" w:rsidRPr="00341BE3">
        <w:t> stavebného zámeru</w:t>
      </w:r>
      <w:r w:rsidRPr="00341BE3">
        <w:t xml:space="preserve"> podľa </w:t>
      </w:r>
      <w:r w:rsidR="00E456FD" w:rsidRPr="00341BE3">
        <w:t xml:space="preserve">prílohy č. 2 a 3 k časti B.1 </w:t>
      </w:r>
      <w:r w:rsidRPr="00341BE3">
        <w:t>súťažných podkladov,</w:t>
      </w:r>
    </w:p>
    <w:p w14:paraId="4E3AD2AA" w14:textId="77777777" w:rsidR="0044067B" w:rsidRPr="00341BE3" w:rsidRDefault="0044067B" w:rsidP="00DD3D0C">
      <w:pPr>
        <w:pStyle w:val="00-05"/>
        <w:numPr>
          <w:ilvl w:val="0"/>
          <w:numId w:val="22"/>
        </w:numPr>
        <w:ind w:left="284" w:hanging="284"/>
      </w:pPr>
      <w:r w:rsidRPr="00341BE3">
        <w:t>demolácie doplnené o fotodokumentáciu,</w:t>
      </w:r>
    </w:p>
    <w:p w14:paraId="41B094C1" w14:textId="4BDCF543" w:rsidR="0044067B" w:rsidRPr="00341BE3" w:rsidRDefault="0044067B" w:rsidP="00DD3D0C">
      <w:pPr>
        <w:pStyle w:val="00-05"/>
        <w:numPr>
          <w:ilvl w:val="0"/>
          <w:numId w:val="22"/>
        </w:numPr>
        <w:ind w:left="284" w:hanging="284"/>
      </w:pPr>
      <w:r w:rsidRPr="00341BE3">
        <w:t xml:space="preserve">smerový </w:t>
      </w:r>
      <w:r w:rsidR="00123232" w:rsidRPr="00341BE3">
        <w:t xml:space="preserve">a výškový </w:t>
      </w:r>
      <w:r w:rsidRPr="00341BE3">
        <w:t xml:space="preserve">výpočet trasy – súradnice hlavných bodov osi cesty a po </w:t>
      </w:r>
      <w:r w:rsidR="00123232" w:rsidRPr="00341BE3">
        <w:t xml:space="preserve">100 </w:t>
      </w:r>
      <w:r w:rsidRPr="00341BE3">
        <w:t xml:space="preserve">m, </w:t>
      </w:r>
    </w:p>
    <w:p w14:paraId="2E479784" w14:textId="77777777" w:rsidR="0044067B" w:rsidRPr="00341BE3" w:rsidRDefault="0044067B" w:rsidP="00DD3D0C">
      <w:pPr>
        <w:pStyle w:val="00-05"/>
        <w:numPr>
          <w:ilvl w:val="0"/>
          <w:numId w:val="22"/>
        </w:numPr>
        <w:ind w:left="284" w:hanging="284"/>
      </w:pPr>
      <w:r w:rsidRPr="00341BE3">
        <w:t>kompletná dokumentácia v digitálnej forme</w:t>
      </w:r>
      <w:r w:rsidR="00123232" w:rsidRPr="00341BE3">
        <w:t>,</w:t>
      </w:r>
    </w:p>
    <w:p w14:paraId="0B8C6FE8" w14:textId="723C642B" w:rsidR="00123232" w:rsidRPr="00341BE3" w:rsidRDefault="00123232" w:rsidP="00DD3D0C">
      <w:pPr>
        <w:pStyle w:val="00-05"/>
        <w:numPr>
          <w:ilvl w:val="0"/>
          <w:numId w:val="22"/>
        </w:numPr>
        <w:ind w:left="284" w:hanging="284"/>
      </w:pPr>
      <w:r w:rsidRPr="00341BE3">
        <w:t>dokumentácia musí byť vypracovaná a osvedčená oprávnenou osobou v zmysle zákona č. 138/1992 Zb. o autorizovaných architektoch a autorizovaných stavebných inžinieroch v znení neskorších predpisov (autorizovaný architekt, autorizovaný inžinier) v prípadoch uvedených v zákon</w:t>
      </w:r>
      <w:r w:rsidR="00341BE3" w:rsidRPr="00341BE3">
        <w:t>och</w:t>
      </w:r>
      <w:r w:rsidRPr="00341BE3">
        <w:t xml:space="preserve"> č. 50/1976 Zb. o územnom plánovaní a stavebnom poriadku (stavebný zákon) v znení neskorších predpisov</w:t>
      </w:r>
      <w:r w:rsidR="00341BE3" w:rsidRPr="00341BE3">
        <w:t xml:space="preserve"> a</w:t>
      </w:r>
      <w:r w:rsidR="00341BE3">
        <w:t xml:space="preserve"> v </w:t>
      </w:r>
      <w:r w:rsidR="00341BE3" w:rsidRPr="00341BE3">
        <w:t>zákone č. 25/2025 Z. z. Stavebný zákon</w:t>
      </w:r>
      <w:r w:rsidR="00341BE3">
        <w:t xml:space="preserve"> </w:t>
      </w:r>
      <w:r w:rsidR="00341BE3" w:rsidRPr="00341BE3">
        <w:t xml:space="preserve">o zmene a doplnení niektorých zákonov (Stavebný zákon). </w:t>
      </w:r>
      <w:r w:rsidRPr="00341BE3">
        <w:t>,</w:t>
      </w:r>
    </w:p>
    <w:p w14:paraId="25ADDFAA" w14:textId="60CA66BB" w:rsidR="00123232" w:rsidRPr="00341BE3" w:rsidRDefault="00123232" w:rsidP="00DD3D0C">
      <w:pPr>
        <w:pStyle w:val="00-05"/>
        <w:numPr>
          <w:ilvl w:val="0"/>
          <w:numId w:val="22"/>
        </w:numPr>
        <w:ind w:left="284" w:hanging="284"/>
      </w:pPr>
      <w:r w:rsidRPr="00341BE3">
        <w:t xml:space="preserve">hlavný inžinier projektu je povinný podpísať a potvrdiť kompletnú dokumentáciu </w:t>
      </w:r>
      <w:r w:rsidR="004912BD" w:rsidRPr="00341BE3">
        <w:t>SZ</w:t>
      </w:r>
      <w:r w:rsidR="00EC5357" w:rsidRPr="00341BE3">
        <w:t>/DSZ</w:t>
      </w:r>
      <w:r w:rsidRPr="00341BE3">
        <w:t xml:space="preserve"> odtlačkom pečiatky odbornej spôsobilosti.</w:t>
      </w:r>
    </w:p>
    <w:p w14:paraId="1A6A4212" w14:textId="77777777" w:rsidR="007C0119" w:rsidRPr="00DD3D0C" w:rsidRDefault="007C0119" w:rsidP="00DD3D0C">
      <w:pPr>
        <w:pStyle w:val="Nadpis3"/>
        <w:numPr>
          <w:ilvl w:val="0"/>
          <w:numId w:val="25"/>
        </w:numPr>
        <w:ind w:left="709" w:hanging="709"/>
        <w:contextualSpacing w:val="0"/>
        <w:rPr>
          <w:rFonts w:cs="Times New Roman"/>
          <w:iCs/>
          <w:szCs w:val="20"/>
          <w:lang w:eastAsia="cs-CZ"/>
        </w:rPr>
      </w:pPr>
      <w:r w:rsidRPr="00DD3D0C">
        <w:rPr>
          <w:rFonts w:cs="Times New Roman"/>
          <w:iCs/>
          <w:szCs w:val="20"/>
          <w:lang w:eastAsia="cs-CZ"/>
        </w:rPr>
        <w:t>Spôsob a lehoty prerokovania</w:t>
      </w:r>
    </w:p>
    <w:p w14:paraId="5D812947" w14:textId="3D77426B" w:rsidR="001A4697" w:rsidRDefault="001A4697" w:rsidP="001A4697">
      <w:pPr>
        <w:rPr>
          <w:szCs w:val="20"/>
        </w:rPr>
      </w:pPr>
      <w:r w:rsidRPr="00F354E1">
        <w:rPr>
          <w:szCs w:val="20"/>
        </w:rPr>
        <w:t xml:space="preserve">Zhotoviteľ zvolá </w:t>
      </w:r>
      <w:r>
        <w:rPr>
          <w:szCs w:val="20"/>
        </w:rPr>
        <w:t xml:space="preserve">pracovné </w:t>
      </w:r>
      <w:r w:rsidRPr="00F354E1">
        <w:rPr>
          <w:szCs w:val="20"/>
        </w:rPr>
        <w:t>rokovanie na začiatku prác do 10 kalendárnych dní od</w:t>
      </w:r>
      <w:r>
        <w:rPr>
          <w:szCs w:val="20"/>
        </w:rPr>
        <w:t>o dňa</w:t>
      </w:r>
      <w:r w:rsidRPr="00F354E1">
        <w:rPr>
          <w:szCs w:val="20"/>
        </w:rPr>
        <w:t xml:space="preserve"> </w:t>
      </w:r>
      <w:r>
        <w:rPr>
          <w:szCs w:val="20"/>
        </w:rPr>
        <w:t>nadobudnutia účinnosti</w:t>
      </w:r>
      <w:r w:rsidRPr="00F354E1">
        <w:rPr>
          <w:szCs w:val="20"/>
        </w:rPr>
        <w:t xml:space="preserve"> zmluvy o dielo na </w:t>
      </w:r>
      <w:r>
        <w:rPr>
          <w:szCs w:val="20"/>
        </w:rPr>
        <w:t xml:space="preserve">základe dohody s objednávateľom. V rámci vstupného rokovania zhotoviteľ predloží zoznam všetkých členov pracovnej skupiny, ktorí sa budú podieľať na vypracovaní diela, v zmysle </w:t>
      </w:r>
      <w:r w:rsidRPr="006F142C">
        <w:rPr>
          <w:szCs w:val="20"/>
          <w:highlight w:val="yellow"/>
        </w:rPr>
        <w:t>prílohy B.1.0</w:t>
      </w:r>
      <w:r w:rsidR="000E440B">
        <w:rPr>
          <w:szCs w:val="20"/>
          <w:highlight w:val="yellow"/>
        </w:rPr>
        <w:t>6</w:t>
      </w:r>
      <w:r w:rsidRPr="006F142C">
        <w:rPr>
          <w:szCs w:val="20"/>
          <w:highlight w:val="yellow"/>
        </w:rPr>
        <w:t>.</w:t>
      </w:r>
    </w:p>
    <w:p w14:paraId="797560B0" w14:textId="3CF50E9F" w:rsidR="00C81CC7" w:rsidRPr="006B5624" w:rsidRDefault="00C81CC7" w:rsidP="00C81CC7">
      <w:r w:rsidRPr="006B5624">
        <w:t>Zhotoviteľ v súvislosti s každým rokovaním zabezpečí pozvánku, vrátane jej rozposlania. Pozvánka musí byť vyhotovená tak, že na jej titulnej strane bude na hornej časti listu uvedené logo i názov Národnej diaľničnej spoločnosti vrátane adresy, potom nasleduje logo a názov firmy zhotoviteľa. Zhotoviteľ pozvánku okrem rozposlania poštou, zašle definitívnu verziu pozvánky príslušnému pracovníkovi NDS, ktorý je uvedený vo veciach technických uzatvorenej zmluvy o dielo. Záznam</w:t>
      </w:r>
      <w:r w:rsidR="006A38E4">
        <w:t xml:space="preserve"> </w:t>
      </w:r>
      <w:r w:rsidRPr="006B5624">
        <w:t>z</w:t>
      </w:r>
      <w:r w:rsidR="00967C34">
        <w:t> </w:t>
      </w:r>
      <w:r w:rsidRPr="006B5624">
        <w:t>rokovania</w:t>
      </w:r>
      <w:r w:rsidR="00967C34">
        <w:t xml:space="preserve"> </w:t>
      </w:r>
      <w:r w:rsidRPr="006B5624">
        <w:t xml:space="preserve">vyhotoví zhotoviteľ </w:t>
      </w:r>
      <w:r w:rsidR="00EC5357">
        <w:t xml:space="preserve">do </w:t>
      </w:r>
      <w:r w:rsidR="001A4697">
        <w:t>5</w:t>
      </w:r>
      <w:r w:rsidR="00EC5357">
        <w:t xml:space="preserve"> dní </w:t>
      </w:r>
      <w:r w:rsidRPr="006B5624">
        <w:t>a po jeho odsúhlasení objednávateľom ho doručí poštou účastníkom rokovania.</w:t>
      </w:r>
    </w:p>
    <w:p w14:paraId="72559D1A" w14:textId="77777777" w:rsidR="007C0119" w:rsidRPr="00420409" w:rsidRDefault="007C0119" w:rsidP="00967C34">
      <w:pPr>
        <w:pStyle w:val="00-10"/>
        <w:numPr>
          <w:ilvl w:val="0"/>
          <w:numId w:val="32"/>
        </w:numPr>
        <w:tabs>
          <w:tab w:val="clear" w:pos="9639"/>
        </w:tabs>
        <w:ind w:left="567" w:hanging="567"/>
      </w:pPr>
      <w:r w:rsidRPr="00420409">
        <w:lastRenderedPageBreak/>
        <w:t>odsúhlasenie objektovej skladby s objednávateľom,</w:t>
      </w:r>
    </w:p>
    <w:p w14:paraId="5978ED5F" w14:textId="77777777" w:rsidR="00130FA0" w:rsidRPr="00420409" w:rsidRDefault="00130FA0" w:rsidP="00967C34">
      <w:pPr>
        <w:pStyle w:val="00-10"/>
        <w:numPr>
          <w:ilvl w:val="0"/>
          <w:numId w:val="32"/>
        </w:numPr>
        <w:tabs>
          <w:tab w:val="clear" w:pos="9639"/>
        </w:tabs>
        <w:ind w:left="567" w:hanging="567"/>
      </w:pPr>
      <w:r w:rsidRPr="00420409">
        <w:t>odsúhlasenie Projektu geologickej úlohy</w:t>
      </w:r>
      <w:r w:rsidR="00A62DD8">
        <w:t xml:space="preserve"> s objednávateľom</w:t>
      </w:r>
      <w:r w:rsidRPr="00420409">
        <w:t>,</w:t>
      </w:r>
    </w:p>
    <w:p w14:paraId="0F374A54" w14:textId="77777777" w:rsidR="00130FA0" w:rsidRPr="00420409" w:rsidRDefault="00130FA0" w:rsidP="00967C34">
      <w:pPr>
        <w:pStyle w:val="00-10"/>
        <w:numPr>
          <w:ilvl w:val="0"/>
          <w:numId w:val="32"/>
        </w:numPr>
        <w:tabs>
          <w:tab w:val="clear" w:pos="9639"/>
        </w:tabs>
        <w:ind w:left="567" w:hanging="567"/>
      </w:pPr>
      <w:r w:rsidRPr="00420409">
        <w:t xml:space="preserve">odsúhlasenie smerového a výškového vedenia trasy </w:t>
      </w:r>
      <w:r w:rsidR="00F56DA3" w:rsidRPr="00420409">
        <w:t xml:space="preserve">rýchlostnej cesty </w:t>
      </w:r>
      <w:r w:rsidRPr="00420409">
        <w:t>s objednávateľom,</w:t>
      </w:r>
    </w:p>
    <w:p w14:paraId="572B32CF" w14:textId="05A9DA00" w:rsidR="00867AAB" w:rsidRPr="00420409" w:rsidRDefault="00867AAB" w:rsidP="00967C34">
      <w:pPr>
        <w:pStyle w:val="00-10"/>
        <w:numPr>
          <w:ilvl w:val="0"/>
          <w:numId w:val="32"/>
        </w:numPr>
        <w:tabs>
          <w:tab w:val="clear" w:pos="9639"/>
        </w:tabs>
        <w:ind w:left="567" w:hanging="567"/>
      </w:pPr>
      <w:r w:rsidRPr="00420409">
        <w:t xml:space="preserve">odsúhlasenie technického riešenia </w:t>
      </w:r>
      <w:r w:rsidR="00EB1EE7">
        <w:t xml:space="preserve">mostov a </w:t>
      </w:r>
      <w:r w:rsidRPr="00420409">
        <w:t>križovatiek s objednávateľom,</w:t>
      </w:r>
    </w:p>
    <w:p w14:paraId="2F49152E" w14:textId="77777777" w:rsidR="00867AAB" w:rsidRDefault="00867AAB" w:rsidP="00967C34">
      <w:pPr>
        <w:pStyle w:val="00-10"/>
        <w:numPr>
          <w:ilvl w:val="0"/>
          <w:numId w:val="32"/>
        </w:numPr>
        <w:tabs>
          <w:tab w:val="clear" w:pos="9639"/>
        </w:tabs>
        <w:ind w:left="567" w:hanging="567"/>
      </w:pPr>
      <w:r w:rsidRPr="00420409">
        <w:t>odsúhlasenie majetkovej hranice a hranice doč</w:t>
      </w:r>
      <w:r w:rsidR="00D33B49" w:rsidRPr="00420409">
        <w:t xml:space="preserve">asných záberov s objednávateľom – podmienka pre spracovanie </w:t>
      </w:r>
      <w:r w:rsidR="008933D5">
        <w:t xml:space="preserve">predbežných </w:t>
      </w:r>
      <w:r w:rsidR="00D33B49" w:rsidRPr="00420409">
        <w:t>geometrických plánov,</w:t>
      </w:r>
    </w:p>
    <w:p w14:paraId="21BE415B" w14:textId="77777777" w:rsidR="006A38E4" w:rsidRDefault="006A38E4" w:rsidP="00967C34">
      <w:pPr>
        <w:pStyle w:val="00-10"/>
        <w:numPr>
          <w:ilvl w:val="0"/>
          <w:numId w:val="32"/>
        </w:numPr>
        <w:tabs>
          <w:tab w:val="clear" w:pos="9639"/>
        </w:tabs>
        <w:ind w:left="567" w:hanging="567"/>
      </w:pPr>
      <w:r>
        <w:t>odsúhlasenie inventarizácie a spoločenského ohodnotenia biotopov európskeho a národného významu s</w:t>
      </w:r>
      <w:r w:rsidR="00D008F3">
        <w:t> </w:t>
      </w:r>
      <w:r>
        <w:t>objednávateľom,</w:t>
      </w:r>
    </w:p>
    <w:p w14:paraId="1ADE0A04" w14:textId="77777777" w:rsidR="006A38E4" w:rsidRDefault="006A38E4" w:rsidP="00967C34">
      <w:pPr>
        <w:pStyle w:val="00-10"/>
        <w:numPr>
          <w:ilvl w:val="0"/>
          <w:numId w:val="32"/>
        </w:numPr>
        <w:tabs>
          <w:tab w:val="clear" w:pos="9639"/>
        </w:tabs>
        <w:ind w:left="567" w:hanging="567"/>
      </w:pPr>
      <w:r>
        <w:t>odsúhlasenie inventarizácie drevín s objednávateľom,</w:t>
      </w:r>
    </w:p>
    <w:p w14:paraId="5332F9A5" w14:textId="69C9DAAA" w:rsidR="007C0119" w:rsidRDefault="007C0119" w:rsidP="00967C34">
      <w:pPr>
        <w:pStyle w:val="00-10"/>
        <w:numPr>
          <w:ilvl w:val="0"/>
          <w:numId w:val="32"/>
        </w:numPr>
        <w:tabs>
          <w:tab w:val="clear" w:pos="9639"/>
        </w:tabs>
        <w:ind w:left="567" w:hanging="567"/>
      </w:pPr>
      <w:r w:rsidRPr="00420409">
        <w:t>vstupné rokovania so správcami vyvolaných investícií za účasti objednávateľa z dôvodu určenia</w:t>
      </w:r>
      <w:r w:rsidR="00A1301E" w:rsidRPr="00420409">
        <w:t xml:space="preserve"> </w:t>
      </w:r>
      <w:r w:rsidRPr="00420409">
        <w:t>ich rozsahu podľa zákona č. 135/</w:t>
      </w:r>
      <w:r w:rsidR="00540F23" w:rsidRPr="00420409">
        <w:t>19</w:t>
      </w:r>
      <w:r w:rsidRPr="00420409">
        <w:t xml:space="preserve">61 Zb. </w:t>
      </w:r>
      <w:r w:rsidR="000E440B" w:rsidRPr="000E440B">
        <w:t>o pozemných komunikáciách (cestný zákon)</w:t>
      </w:r>
      <w:r w:rsidRPr="00420409">
        <w:t>v znení neskorších predpisov,</w:t>
      </w:r>
    </w:p>
    <w:p w14:paraId="659FFFA3" w14:textId="05E6974F" w:rsidR="00B56BD8" w:rsidRPr="00420409" w:rsidRDefault="00B56BD8" w:rsidP="00967C34">
      <w:pPr>
        <w:pStyle w:val="00-10"/>
        <w:numPr>
          <w:ilvl w:val="0"/>
          <w:numId w:val="32"/>
        </w:numPr>
        <w:tabs>
          <w:tab w:val="clear" w:pos="9639"/>
        </w:tabs>
        <w:ind w:left="567" w:hanging="567"/>
      </w:pPr>
      <w:r w:rsidRPr="00420409">
        <w:t xml:space="preserve">prerokovanie v priebehu spracovania dokumentácie </w:t>
      </w:r>
      <w:r w:rsidRPr="00D008F3">
        <w:t>so všetkými</w:t>
      </w:r>
      <w:r w:rsidRPr="00420409">
        <w:t xml:space="preserve"> dotknutými orgánmi a organizáciami, dotknutými účastníkmi </w:t>
      </w:r>
      <w:r w:rsidR="005D0629">
        <w:t>konania o stavebnom zámere</w:t>
      </w:r>
      <w:r w:rsidRPr="00420409">
        <w:t xml:space="preserve">, vrátane správcov (vlastníkov) inžinierskych sieti, správcov (vlastníkov) budúcich objektov (v zmysle Stavebného zákona) počas spracovania </w:t>
      </w:r>
      <w:r w:rsidR="004912BD">
        <w:t>SZ</w:t>
      </w:r>
      <w:r w:rsidRPr="00420409">
        <w:t xml:space="preserve"> (všetko zaznamenané v písomnej forme),</w:t>
      </w:r>
    </w:p>
    <w:p w14:paraId="461F021B" w14:textId="77777777" w:rsidR="00B56BD8" w:rsidRDefault="00B56BD8" w:rsidP="00967C34">
      <w:pPr>
        <w:pStyle w:val="00-10"/>
        <w:numPr>
          <w:ilvl w:val="0"/>
          <w:numId w:val="32"/>
        </w:numPr>
        <w:tabs>
          <w:tab w:val="clear" w:pos="9639"/>
        </w:tabs>
        <w:ind w:left="567" w:hanging="567"/>
      </w:pPr>
      <w:r w:rsidRPr="00420409">
        <w:t>prerokovanie dodávky energií a vody na stavbu a tiež odvádzania vôd zo stavby počas výstavby a v prevádzke s dotknutými subjektmi,</w:t>
      </w:r>
    </w:p>
    <w:p w14:paraId="2EA0A33F" w14:textId="417FB0EE" w:rsidR="00A62DD8" w:rsidRPr="00420409" w:rsidRDefault="00A62DD8" w:rsidP="00967C34">
      <w:pPr>
        <w:pStyle w:val="00-10"/>
        <w:numPr>
          <w:ilvl w:val="0"/>
          <w:numId w:val="32"/>
        </w:numPr>
        <w:tabs>
          <w:tab w:val="clear" w:pos="9639"/>
        </w:tabs>
        <w:ind w:left="567" w:hanging="567"/>
      </w:pPr>
      <w:r w:rsidRPr="00A62DD8">
        <w:t>prerokovanie riešenia relevantných častí stavby so spracovateľmi j</w:t>
      </w:r>
      <w:r>
        <w:t xml:space="preserve">ednotlivých štúdií a prieskumov </w:t>
      </w:r>
      <w:r w:rsidRPr="00A62DD8">
        <w:t>(posúdenie dopadov klimatickej zmeny na stavbu, migračná štúdia, primerané posúdenie vplyvov na územia Natura 2000</w:t>
      </w:r>
      <w:r w:rsidR="00156240">
        <w:t xml:space="preserve"> vrátane kumulatívnych vplyvov</w:t>
      </w:r>
      <w:r w:rsidRPr="00A62DD8">
        <w:t xml:space="preserve">, hluková štúdia, </w:t>
      </w:r>
      <w:r w:rsidR="00156240" w:rsidRPr="00E278C0">
        <w:t>roz</w:t>
      </w:r>
      <w:r w:rsidR="0046577B" w:rsidRPr="00E278C0">
        <w:t>p</w:t>
      </w:r>
      <w:r w:rsidR="00156240" w:rsidRPr="00E278C0">
        <w:t xml:space="preserve">tylová </w:t>
      </w:r>
      <w:r w:rsidRPr="00E278C0">
        <w:t>štúdia, inventarizáci</w:t>
      </w:r>
      <w:r w:rsidR="0046577B" w:rsidRPr="00E278C0">
        <w:t>a</w:t>
      </w:r>
      <w:r w:rsidR="00156240">
        <w:t xml:space="preserve"> a spoločné ohodnotenie biotopov </w:t>
      </w:r>
      <w:r w:rsidRPr="00A62DD8">
        <w:t>a drevín a</w:t>
      </w:r>
      <w:r w:rsidR="00156240">
        <w:t> </w:t>
      </w:r>
      <w:r w:rsidRPr="00A62DD8">
        <w:t>),</w:t>
      </w:r>
    </w:p>
    <w:p w14:paraId="63A36EC4" w14:textId="1374D944" w:rsidR="0044067B" w:rsidRPr="0045528D" w:rsidRDefault="0044067B" w:rsidP="00967C34">
      <w:pPr>
        <w:pStyle w:val="00-10"/>
        <w:numPr>
          <w:ilvl w:val="0"/>
          <w:numId w:val="32"/>
        </w:numPr>
        <w:tabs>
          <w:tab w:val="clear" w:pos="9639"/>
        </w:tabs>
        <w:ind w:left="567" w:hanging="567"/>
      </w:pPr>
      <w:r w:rsidRPr="0045528D">
        <w:t xml:space="preserve">záverečné odsúhlasenie vyvolaných investícií s ich </w:t>
      </w:r>
      <w:r w:rsidR="00266743" w:rsidRPr="0045528D">
        <w:t xml:space="preserve">budúcimi </w:t>
      </w:r>
      <w:r w:rsidRPr="0045528D">
        <w:t xml:space="preserve">správcami alebo vlastníkmi bude </w:t>
      </w:r>
      <w:r w:rsidR="00266743" w:rsidRPr="0045528D">
        <w:t>potvrde</w:t>
      </w:r>
      <w:r w:rsidR="0045528D" w:rsidRPr="0045528D">
        <w:t>né</w:t>
      </w:r>
      <w:r w:rsidR="00266743" w:rsidRPr="0045528D">
        <w:t xml:space="preserve"> </w:t>
      </w:r>
      <w:r w:rsidRPr="0045528D">
        <w:t>na ich hlavičkovom papieri</w:t>
      </w:r>
      <w:r w:rsidR="00266743" w:rsidRPr="0045528D">
        <w:t>, z ktorého bude zrejmé</w:t>
      </w:r>
      <w:r w:rsidRPr="0045528D">
        <w:t>, že s</w:t>
      </w:r>
      <w:r w:rsidR="00D008F3" w:rsidRPr="0045528D">
        <w:t> </w:t>
      </w:r>
      <w:r w:rsidRPr="0045528D">
        <w:t>predloženým</w:t>
      </w:r>
      <w:r w:rsidR="00D008F3" w:rsidRPr="0045528D">
        <w:t xml:space="preserve"> </w:t>
      </w:r>
      <w:r w:rsidRPr="0045528D">
        <w:t>riešením súhlasia bez pripomienok, ktoré by vyžadovali opätovné predloženie projektovej dokumentácie a súhlasia s ich budúcim prevzatím do správy a majetku podľa platnej legislatívy,</w:t>
      </w:r>
    </w:p>
    <w:p w14:paraId="0FDD4EF7" w14:textId="0C06362C" w:rsidR="007C0119" w:rsidRPr="00AE4A93" w:rsidRDefault="007C0119" w:rsidP="00967C34">
      <w:pPr>
        <w:pStyle w:val="00-10"/>
        <w:numPr>
          <w:ilvl w:val="0"/>
          <w:numId w:val="32"/>
        </w:numPr>
        <w:tabs>
          <w:tab w:val="clear" w:pos="9639"/>
        </w:tabs>
        <w:ind w:left="567" w:hanging="567"/>
      </w:pPr>
      <w:r w:rsidRPr="00AE4A93">
        <w:t xml:space="preserve">predloženie projektovej dokumentácie na posúdenie </w:t>
      </w:r>
      <w:r w:rsidR="00F53B42" w:rsidRPr="00AE4A93">
        <w:t xml:space="preserve">oprávnenej právnickej osobe § 14 a </w:t>
      </w:r>
      <w:r w:rsidR="00EC5357">
        <w:t xml:space="preserve">§ </w:t>
      </w:r>
      <w:r w:rsidR="00F53B42" w:rsidRPr="00AE4A93">
        <w:t xml:space="preserve">18 zákona č. 124/2006 Z. z. </w:t>
      </w:r>
      <w:r w:rsidR="00B56BD8" w:rsidRPr="00AE4A93">
        <w:t xml:space="preserve">o bezpečnosti a ochrane zdravia pri práci v znení neskorších predpisov, </w:t>
      </w:r>
      <w:r w:rsidRPr="00AE4A93">
        <w:t>a</w:t>
      </w:r>
      <w:r w:rsidR="00266743">
        <w:t> </w:t>
      </w:r>
      <w:r w:rsidRPr="00AE4A93">
        <w:t>doloženie</w:t>
      </w:r>
      <w:r w:rsidR="00266743">
        <w:t xml:space="preserve"> </w:t>
      </w:r>
      <w:r w:rsidRPr="00AE4A93">
        <w:t>tohto posudku</w:t>
      </w:r>
      <w:r w:rsidR="00A1301E" w:rsidRPr="00AE4A93">
        <w:t xml:space="preserve"> </w:t>
      </w:r>
      <w:r w:rsidRPr="00AE4A93">
        <w:t>k dokumentác</w:t>
      </w:r>
      <w:r w:rsidR="00F53B42" w:rsidRPr="00AE4A93">
        <w:t xml:space="preserve">ii objektov stavby v dokladovej </w:t>
      </w:r>
      <w:r w:rsidRPr="00AE4A93">
        <w:t>časti,</w:t>
      </w:r>
    </w:p>
    <w:p w14:paraId="382B1393" w14:textId="77777777" w:rsidR="007C0119" w:rsidRPr="00B56BD8" w:rsidRDefault="007C0119" w:rsidP="00967C34">
      <w:pPr>
        <w:pStyle w:val="00-10"/>
        <w:numPr>
          <w:ilvl w:val="0"/>
          <w:numId w:val="32"/>
        </w:numPr>
        <w:tabs>
          <w:tab w:val="clear" w:pos="9639"/>
        </w:tabs>
        <w:ind w:left="567" w:hanging="567"/>
      </w:pPr>
      <w:r w:rsidRPr="00B56BD8">
        <w:t>koncept dokumentácie projektant prerokuje na záverečnom prerokovaní,</w:t>
      </w:r>
    </w:p>
    <w:p w14:paraId="679AD0EE" w14:textId="1B8DAB1A" w:rsidR="007C0119" w:rsidRPr="00420409" w:rsidRDefault="007C0119" w:rsidP="00967C34">
      <w:pPr>
        <w:pStyle w:val="00-10"/>
        <w:numPr>
          <w:ilvl w:val="0"/>
          <w:numId w:val="32"/>
        </w:numPr>
        <w:tabs>
          <w:tab w:val="clear" w:pos="9639"/>
        </w:tabs>
        <w:ind w:left="567" w:hanging="567"/>
      </w:pPr>
      <w:r w:rsidRPr="00420409">
        <w:t xml:space="preserve">požaduje sa účasť projektanta na </w:t>
      </w:r>
      <w:r w:rsidR="001B4688">
        <w:t>konaniach o stavebnom zámere</w:t>
      </w:r>
      <w:r w:rsidRPr="00420409">
        <w:t xml:space="preserve">, </w:t>
      </w:r>
      <w:r w:rsidR="00B56BD8">
        <w:t xml:space="preserve">konaniach súvisiacich so štátnou expertízou, </w:t>
      </w:r>
      <w:r w:rsidRPr="00420409">
        <w:t>prípadne iných rokovaniach, súvisiacich</w:t>
      </w:r>
      <w:r w:rsidR="00A1301E" w:rsidRPr="00420409">
        <w:t xml:space="preserve"> </w:t>
      </w:r>
      <w:r w:rsidRPr="00420409">
        <w:t>s predmetnou stavbou, aj po uplynutí termínu dodania predmetnej dokumentácie, ak ho</w:t>
      </w:r>
      <w:r w:rsidR="00A1301E" w:rsidRPr="00420409">
        <w:t xml:space="preserve"> </w:t>
      </w:r>
      <w:r w:rsidRPr="00420409">
        <w:t>objednávateľ k tomu v</w:t>
      </w:r>
      <w:r w:rsidR="00052DB2" w:rsidRPr="00420409">
        <w:t>yzve,</w:t>
      </w:r>
    </w:p>
    <w:p w14:paraId="394E3532" w14:textId="682EC030" w:rsidR="00052DB2" w:rsidRPr="00420409" w:rsidRDefault="00052DB2" w:rsidP="00967C34">
      <w:pPr>
        <w:pStyle w:val="00-10"/>
        <w:numPr>
          <w:ilvl w:val="0"/>
          <w:numId w:val="32"/>
        </w:numPr>
        <w:tabs>
          <w:tab w:val="clear" w:pos="9639"/>
        </w:tabs>
        <w:ind w:left="567" w:hanging="567"/>
      </w:pPr>
      <w:r w:rsidRPr="00420409">
        <w:t xml:space="preserve">zabezpečenie všetkých vyjadrení a stanovísk dotknutých orgánov a organizácii pre potreby </w:t>
      </w:r>
      <w:r w:rsidR="001B4688">
        <w:t>konania o stavebnom zámere</w:t>
      </w:r>
      <w:r w:rsidRPr="00420409">
        <w:t xml:space="preserve"> na hlavičkovom papieri – v sade č.</w:t>
      </w:r>
      <w:r w:rsidR="00415071" w:rsidRPr="00420409">
        <w:t xml:space="preserve"> </w:t>
      </w:r>
      <w:r w:rsidRPr="00420409">
        <w:t xml:space="preserve">1 </w:t>
      </w:r>
      <w:r w:rsidR="00415071" w:rsidRPr="00420409">
        <w:t>dokladovať originály vyjadrení,</w:t>
      </w:r>
    </w:p>
    <w:p w14:paraId="085B86E0" w14:textId="77777777" w:rsidR="00052DB2" w:rsidRPr="00420409" w:rsidRDefault="00052DB2" w:rsidP="00967C34">
      <w:pPr>
        <w:pStyle w:val="00-10"/>
        <w:numPr>
          <w:ilvl w:val="0"/>
          <w:numId w:val="32"/>
        </w:numPr>
        <w:tabs>
          <w:tab w:val="clear" w:pos="9639"/>
        </w:tabs>
        <w:ind w:left="567" w:hanging="567"/>
      </w:pPr>
      <w:r w:rsidRPr="00420409">
        <w:t>opodstatnené požiadavky a pripomienky dotknutých orgánov a organizácií vznesené v priebehu spracovania dokumentácie sa zapracujú do dokumentácie,</w:t>
      </w:r>
    </w:p>
    <w:p w14:paraId="3A51EC55" w14:textId="77777777" w:rsidR="00052DB2" w:rsidRPr="00420409" w:rsidRDefault="00052DB2" w:rsidP="00967C34">
      <w:pPr>
        <w:pStyle w:val="00-10"/>
        <w:numPr>
          <w:ilvl w:val="0"/>
          <w:numId w:val="32"/>
        </w:numPr>
        <w:tabs>
          <w:tab w:val="clear" w:pos="9639"/>
        </w:tabs>
        <w:ind w:left="567" w:hanging="567"/>
      </w:pPr>
      <w:r w:rsidRPr="00420409">
        <w:t>predloženie faktúry po protokolárnom odovzdaní dopracovaného diela (expedičný list) a spísaní zápisu o</w:t>
      </w:r>
      <w:r w:rsidR="00D008F3">
        <w:t> </w:t>
      </w:r>
      <w:r w:rsidRPr="00420409">
        <w:t>fyzickom</w:t>
      </w:r>
      <w:r w:rsidR="00D008F3">
        <w:t xml:space="preserve"> </w:t>
      </w:r>
      <w:r w:rsidRPr="00420409">
        <w:t>prevzatí diela medzi</w:t>
      </w:r>
      <w:r w:rsidR="00415071" w:rsidRPr="00420409">
        <w:t xml:space="preserve"> spracovateľom a objednávateľom,</w:t>
      </w:r>
    </w:p>
    <w:p w14:paraId="73E4521E" w14:textId="2FA04594" w:rsidR="00052DB2" w:rsidRPr="00420409" w:rsidRDefault="00415071" w:rsidP="00967C34">
      <w:pPr>
        <w:pStyle w:val="00-10"/>
        <w:numPr>
          <w:ilvl w:val="0"/>
          <w:numId w:val="32"/>
        </w:numPr>
        <w:tabs>
          <w:tab w:val="clear" w:pos="9639"/>
        </w:tabs>
        <w:ind w:left="567" w:hanging="567"/>
      </w:pPr>
      <w:r w:rsidRPr="00420409">
        <w:t>z</w:t>
      </w:r>
      <w:r w:rsidR="00052DB2" w:rsidRPr="00420409">
        <w:t>hotoviteľ zabezpečí všetky podklady, stanoviská</w:t>
      </w:r>
      <w:r w:rsidRPr="00420409">
        <w:t xml:space="preserve"> </w:t>
      </w:r>
      <w:r w:rsidR="00052DB2" w:rsidRPr="00420409">
        <w:t xml:space="preserve">(po zapracovaní pripomienok) dotknutých subjektov, orgánov a organizácií, rozhodnutia (vrátane podkladov pre </w:t>
      </w:r>
      <w:r w:rsidR="000433BE">
        <w:t xml:space="preserve">vydanie </w:t>
      </w:r>
      <w:r w:rsidR="00F53B42" w:rsidRPr="00420409">
        <w:t>súhlas</w:t>
      </w:r>
      <w:r w:rsidR="000433BE">
        <w:t>u</w:t>
      </w:r>
      <w:r w:rsidR="00F53B42" w:rsidRPr="00420409">
        <w:t xml:space="preserve"> s</w:t>
      </w:r>
      <w:r w:rsidR="000433BE">
        <w:t> </w:t>
      </w:r>
      <w:r w:rsidR="00DA6DB0">
        <w:t>odňatím</w:t>
      </w:r>
      <w:r w:rsidR="00052DB2" w:rsidRPr="00420409">
        <w:t xml:space="preserve"> PP a</w:t>
      </w:r>
      <w:r w:rsidR="00DA6DB0">
        <w:t xml:space="preserve"> vyňatím </w:t>
      </w:r>
      <w:r w:rsidR="00052DB2" w:rsidRPr="00420409">
        <w:t xml:space="preserve">LP), potrebné k žiadosti o vydanie </w:t>
      </w:r>
      <w:r w:rsidR="004912BD">
        <w:t>rozhodnutia o stavebnom zámere</w:t>
      </w:r>
      <w:r w:rsidR="005245E4" w:rsidRPr="00420409">
        <w:t xml:space="preserve">, resp. </w:t>
      </w:r>
      <w:r w:rsidR="004912BD">
        <w:t>jeho</w:t>
      </w:r>
      <w:r w:rsidR="005245E4" w:rsidRPr="00420409">
        <w:t xml:space="preserve"> zmien,</w:t>
      </w:r>
    </w:p>
    <w:p w14:paraId="192F2F8E" w14:textId="77777777" w:rsidR="005245E4" w:rsidRPr="006B5624" w:rsidRDefault="005245E4" w:rsidP="00967C34">
      <w:pPr>
        <w:pStyle w:val="00-10"/>
        <w:numPr>
          <w:ilvl w:val="0"/>
          <w:numId w:val="32"/>
        </w:numPr>
        <w:tabs>
          <w:tab w:val="clear" w:pos="9639"/>
        </w:tabs>
        <w:ind w:left="567" w:hanging="567"/>
      </w:pPr>
      <w:r w:rsidRPr="006B5624">
        <w:t>v prípade, ak na zákazku bude vytvorené združenie, zákazku bude zastupovať hlavný inžinier projektu, ktorý bude koordinovať a riadiť celú zákazku a úzko spolupracovať s objednávateľom,</w:t>
      </w:r>
    </w:p>
    <w:p w14:paraId="4240085E" w14:textId="77777777" w:rsidR="006F5908" w:rsidRDefault="006F5908" w:rsidP="00967C34">
      <w:pPr>
        <w:pStyle w:val="00-10"/>
        <w:numPr>
          <w:ilvl w:val="0"/>
          <w:numId w:val="32"/>
        </w:numPr>
        <w:tabs>
          <w:tab w:val="clear" w:pos="9639"/>
        </w:tabs>
        <w:ind w:left="567" w:hanging="567"/>
      </w:pPr>
      <w:r>
        <w:t>zhotoviteľ do 30 dní od účinnosti zmluvy predloží zoznam zástupcov s kontaktnými údajmi stavbou dotknutých správcov inžinierskych sietí a ostatných dotknutých tretích strán,</w:t>
      </w:r>
    </w:p>
    <w:p w14:paraId="2D8DD751" w14:textId="77777777" w:rsidR="006F5908" w:rsidRPr="006B5624" w:rsidRDefault="006F5908" w:rsidP="00967C34">
      <w:pPr>
        <w:pStyle w:val="00-10"/>
        <w:numPr>
          <w:ilvl w:val="0"/>
          <w:numId w:val="32"/>
        </w:numPr>
        <w:tabs>
          <w:tab w:val="clear" w:pos="9639"/>
        </w:tabs>
        <w:ind w:left="567" w:hanging="567"/>
      </w:pPr>
      <w:r>
        <w:t>zhotoviteľ do 30 dní od účinnosti zmluvy zabezpečí a vykoná obhliadku miesta budúcej stavby za účasti objednávateľa.</w:t>
      </w:r>
    </w:p>
    <w:p w14:paraId="3589F7BF" w14:textId="77777777" w:rsidR="00967C34" w:rsidRPr="00967C34" w:rsidRDefault="00967C34" w:rsidP="00967C34">
      <w:pPr>
        <w:pStyle w:val="Nadpis4"/>
      </w:pPr>
      <w:r>
        <w:t>4.6.1</w:t>
      </w:r>
      <w:r>
        <w:tab/>
      </w:r>
      <w:r w:rsidRPr="00967C34">
        <w:t>Požiadavky na plnenie míľnikov</w:t>
      </w:r>
    </w:p>
    <w:p w14:paraId="08F23282" w14:textId="77777777" w:rsidR="00967C34" w:rsidRPr="0021542B" w:rsidRDefault="00967C34" w:rsidP="00967C34">
      <w:pPr>
        <w:rPr>
          <w:rFonts w:cs="Arial"/>
          <w:szCs w:val="20"/>
        </w:rPr>
      </w:pPr>
      <w:r w:rsidRPr="0021542B">
        <w:rPr>
          <w:rFonts w:cs="Arial"/>
          <w:szCs w:val="20"/>
        </w:rPr>
        <w:t>Odsúhlasený koncept dodať 1× v tlačenej a 1× v digitálnej forme na CD, vo formáte *</w:t>
      </w:r>
      <w:proofErr w:type="spellStart"/>
      <w:r w:rsidRPr="0021542B">
        <w:rPr>
          <w:rFonts w:cs="Arial"/>
          <w:szCs w:val="20"/>
        </w:rPr>
        <w:t>pdf</w:t>
      </w:r>
      <w:proofErr w:type="spellEnd"/>
      <w:r w:rsidRPr="0021542B">
        <w:rPr>
          <w:rFonts w:cs="Arial"/>
          <w:szCs w:val="20"/>
        </w:rPr>
        <w:t>. a v editovateľnom formáte.</w:t>
      </w:r>
    </w:p>
    <w:p w14:paraId="4E8849B7" w14:textId="77777777" w:rsidR="00967C34" w:rsidRPr="0021542B" w:rsidRDefault="00967C34" w:rsidP="00967C34">
      <w:pPr>
        <w:rPr>
          <w:rFonts w:cs="Arial"/>
          <w:szCs w:val="20"/>
        </w:rPr>
      </w:pPr>
    </w:p>
    <w:p w14:paraId="5D80DCED" w14:textId="77777777" w:rsidR="00967C34" w:rsidRPr="00AF4929" w:rsidRDefault="00967C34" w:rsidP="00967C34">
      <w:pPr>
        <w:pStyle w:val="00-10"/>
        <w:numPr>
          <w:ilvl w:val="0"/>
          <w:numId w:val="34"/>
        </w:numPr>
        <w:tabs>
          <w:tab w:val="clear" w:pos="9639"/>
        </w:tabs>
        <w:ind w:left="567" w:hanging="567"/>
      </w:pPr>
      <w:r w:rsidRPr="00BA597D">
        <w:rPr>
          <w:u w:val="single"/>
        </w:rPr>
        <w:t>koncept smerového a výškového vedenia</w:t>
      </w:r>
      <w:r w:rsidRPr="00AF4929">
        <w:t xml:space="preserve"> – podkladom pre odsúhlasenie konceptu smerového a výškového vedenia trasy rýchlostnej cesty bude pozdĺžny profil a situácia v mierke podľa súťažných podkladov a krátky popis riešenia s uvedením zmien oproti predchádzajúcemu stupňu projektovej dokumentácie – technická štúdia (TŠ), štúdia realizovateľnosti (</w:t>
      </w:r>
      <w:proofErr w:type="spellStart"/>
      <w:r w:rsidRPr="00AF4929">
        <w:t>ŠtRe</w:t>
      </w:r>
      <w:proofErr w:type="spellEnd"/>
      <w:r w:rsidRPr="00AF4929">
        <w:t>), správa o hodnotení (</w:t>
      </w:r>
      <w:proofErr w:type="spellStart"/>
      <w:r w:rsidRPr="00AF4929">
        <w:t>SoH</w:t>
      </w:r>
      <w:proofErr w:type="spellEnd"/>
      <w:r w:rsidRPr="00AF4929">
        <w:t>).</w:t>
      </w:r>
    </w:p>
    <w:p w14:paraId="33A85C12" w14:textId="202909E6" w:rsidR="00967C34" w:rsidRDefault="00967C34" w:rsidP="00967C34">
      <w:pPr>
        <w:pStyle w:val="00-10"/>
        <w:numPr>
          <w:ilvl w:val="0"/>
          <w:numId w:val="34"/>
        </w:numPr>
        <w:tabs>
          <w:tab w:val="clear" w:pos="9639"/>
        </w:tabs>
        <w:ind w:left="567" w:hanging="567"/>
      </w:pPr>
      <w:r w:rsidRPr="00AF4929">
        <w:rPr>
          <w:u w:val="single"/>
        </w:rPr>
        <w:lastRenderedPageBreak/>
        <w:t>projekt geologickej úlohy</w:t>
      </w:r>
      <w:r w:rsidRPr="00AF4929">
        <w:t xml:space="preserve"> – v zmysle </w:t>
      </w:r>
      <w:r w:rsidR="00156240">
        <w:t>z</w:t>
      </w:r>
      <w:r w:rsidRPr="00AF4929">
        <w:t>ákona č. 569/2007 Z. z. o geologických prácach (geologický zákon)</w:t>
      </w:r>
      <w:r w:rsidR="000E440B">
        <w:t xml:space="preserve"> v znení neskorších predpisov</w:t>
      </w:r>
      <w:r w:rsidRPr="00AF4929">
        <w:t>. Vyjadruje cieľ geologickej úlohy, navrhuje a odôvodňuje vybrané druhy geologických prác na riešenie geologickej úlohy a určuje metodický a technický postup ich odborného a bezpečného vykonávania. Projekt geologickej úlohy schvaľuje objednávateľ.</w:t>
      </w:r>
    </w:p>
    <w:p w14:paraId="2090A393" w14:textId="5D6CD866" w:rsidR="007D2B2C" w:rsidRPr="007E2B79" w:rsidRDefault="007D2B2C" w:rsidP="00967C34">
      <w:pPr>
        <w:pStyle w:val="00-10"/>
        <w:numPr>
          <w:ilvl w:val="0"/>
          <w:numId w:val="34"/>
        </w:numPr>
        <w:tabs>
          <w:tab w:val="clear" w:pos="9639"/>
        </w:tabs>
        <w:ind w:left="567" w:hanging="567"/>
      </w:pPr>
      <w:r w:rsidRPr="000E440B">
        <w:rPr>
          <w:u w:val="single"/>
        </w:rPr>
        <w:t>koncept technického riešenia mostov</w:t>
      </w:r>
      <w:r w:rsidRPr="007D2B2C">
        <w:t xml:space="preserve"> – podkladom pre odsúhlasenie konceptu mostov bude pôdorys, pozdĺžne a priečne rezy (riešenie zakladania, spodnej stavby a nosnej konštrukcie mosta) so zakreslením geológie v mierke podľa súťažných podkladov a krátky popis riešenia nosnej konštrukcie, spodnej stavby a zakladania, s uvedením zmien oproti predchádzajúcemu stupňu projektovej dokumentácie. Súčasťou predloženej koncepcie mostov budú výsledky geológie </w:t>
      </w:r>
      <w:r w:rsidRPr="007E2B79">
        <w:t xml:space="preserve">z </w:t>
      </w:r>
      <w:proofErr w:type="spellStart"/>
      <w:r w:rsidR="007E2B79" w:rsidRPr="007E2B79">
        <w:t>p</w:t>
      </w:r>
      <w:r w:rsidRPr="007E2B79">
        <w:t>IGP</w:t>
      </w:r>
      <w:proofErr w:type="spellEnd"/>
    </w:p>
    <w:p w14:paraId="3C2CE3DA" w14:textId="77777777" w:rsidR="00967C34" w:rsidRPr="00AF4929" w:rsidRDefault="00967C34" w:rsidP="00967C34">
      <w:pPr>
        <w:pStyle w:val="00-10"/>
        <w:numPr>
          <w:ilvl w:val="0"/>
          <w:numId w:val="34"/>
        </w:numPr>
        <w:tabs>
          <w:tab w:val="clear" w:pos="9639"/>
        </w:tabs>
        <w:ind w:left="567" w:hanging="567"/>
      </w:pPr>
      <w:r w:rsidRPr="00BA597D">
        <w:rPr>
          <w:u w:val="single"/>
        </w:rPr>
        <w:t>koncept technického riešenia križovatiek</w:t>
      </w:r>
      <w:r w:rsidRPr="00AF4929">
        <w:t xml:space="preserve"> – podkladom pre odsúhlasenie konceptu križovatiek bude pozdĺžny profil, situácia a koordinačné výkresy v mierke podľa súťažných podkladov a krátky popis riešenia s uvedením zmien oproti predchádzajúcemu stupňu projektovej dokumentácie (TŠ, </w:t>
      </w:r>
      <w:proofErr w:type="spellStart"/>
      <w:r w:rsidRPr="00AF4929">
        <w:t>ŠtRe</w:t>
      </w:r>
      <w:proofErr w:type="spellEnd"/>
      <w:r w:rsidRPr="00AF4929">
        <w:t xml:space="preserve">, </w:t>
      </w:r>
      <w:proofErr w:type="spellStart"/>
      <w:r w:rsidRPr="00AF4929">
        <w:t>SoH</w:t>
      </w:r>
      <w:proofErr w:type="spellEnd"/>
      <w:r w:rsidRPr="00AF4929">
        <w:t>).</w:t>
      </w:r>
    </w:p>
    <w:p w14:paraId="18C2F000" w14:textId="05151344" w:rsidR="007D2B2C" w:rsidRDefault="00967C34" w:rsidP="004B2B21">
      <w:pPr>
        <w:pStyle w:val="00-10"/>
        <w:numPr>
          <w:ilvl w:val="0"/>
          <w:numId w:val="34"/>
        </w:numPr>
        <w:tabs>
          <w:tab w:val="clear" w:pos="9639"/>
        </w:tabs>
        <w:ind w:left="567" w:hanging="567"/>
      </w:pPr>
      <w:r w:rsidRPr="00BA597D">
        <w:rPr>
          <w:u w:val="single"/>
        </w:rPr>
        <w:t>koncept majetkovej hranice, hranice dočasných záberov</w:t>
      </w:r>
      <w:r w:rsidRPr="00AF4929">
        <w:t xml:space="preserve"> – podkladom pre odsúhlasenie konceptu majetkovej hranice a hranice dočasných záberov rýchlostnej cesty budú situácie na podklade KN (stav CKN + stav právny) a koordinačné výkresy so zakreslením trvalých, ročných a dočasných záberov pre jednotlivé objekty.</w:t>
      </w:r>
      <w:bookmarkStart w:id="5" w:name="_GoBack"/>
      <w:bookmarkEnd w:id="5"/>
    </w:p>
    <w:p w14:paraId="00107363" w14:textId="77777777" w:rsidR="007D2B2C" w:rsidRPr="00AF4929" w:rsidRDefault="007D2B2C" w:rsidP="007D2B2C">
      <w:pPr>
        <w:pStyle w:val="00-10"/>
        <w:tabs>
          <w:tab w:val="clear" w:pos="9639"/>
        </w:tabs>
        <w:ind w:firstLine="0"/>
      </w:pPr>
    </w:p>
    <w:p w14:paraId="7C83D2EE" w14:textId="12273BFD" w:rsidR="007C0119" w:rsidRDefault="007C0119" w:rsidP="00D008F3">
      <w:pPr>
        <w:pStyle w:val="Nadpis3"/>
        <w:numPr>
          <w:ilvl w:val="0"/>
          <w:numId w:val="25"/>
        </w:numPr>
        <w:ind w:left="709" w:hanging="709"/>
        <w:contextualSpacing w:val="0"/>
        <w:rPr>
          <w:rFonts w:cs="Times New Roman"/>
          <w:iCs/>
          <w:szCs w:val="20"/>
          <w:lang w:eastAsia="cs-CZ"/>
        </w:rPr>
      </w:pPr>
      <w:r w:rsidRPr="00D008F3">
        <w:rPr>
          <w:rFonts w:cs="Times New Roman"/>
          <w:iCs/>
          <w:szCs w:val="20"/>
          <w:lang w:eastAsia="cs-CZ"/>
        </w:rPr>
        <w:t xml:space="preserve">Požiadavky na </w:t>
      </w:r>
      <w:r w:rsidR="00294629" w:rsidRPr="00D008F3">
        <w:rPr>
          <w:rFonts w:cs="Times New Roman"/>
          <w:iCs/>
          <w:szCs w:val="20"/>
          <w:lang w:eastAsia="cs-CZ"/>
        </w:rPr>
        <w:t xml:space="preserve">vyhotovenie </w:t>
      </w:r>
      <w:r w:rsidRPr="00D008F3">
        <w:rPr>
          <w:rFonts w:cs="Times New Roman"/>
          <w:iCs/>
          <w:szCs w:val="20"/>
          <w:lang w:eastAsia="cs-CZ"/>
        </w:rPr>
        <w:t>dokumentácie</w:t>
      </w:r>
    </w:p>
    <w:p w14:paraId="06351409" w14:textId="3D4E441A" w:rsidR="007D2B2C" w:rsidRDefault="007D2B2C" w:rsidP="007D2B2C">
      <w:pPr>
        <w:rPr>
          <w:lang w:eastAsia="cs-CZ"/>
        </w:rPr>
      </w:pPr>
    </w:p>
    <w:p w14:paraId="7E976EE1" w14:textId="59740E5B" w:rsidR="007D2B2C" w:rsidRPr="007D2B2C" w:rsidRDefault="007D2B2C" w:rsidP="007D2B2C">
      <w:pPr>
        <w:pStyle w:val="00-05"/>
        <w:numPr>
          <w:ilvl w:val="0"/>
          <w:numId w:val="22"/>
        </w:numPr>
        <w:ind w:left="284" w:hanging="284"/>
      </w:pPr>
      <w:r w:rsidRPr="007D2B2C">
        <w:t>Pri vypracovaní dokumentácie dodržať požiadavky uvedené v súťažných podkladoch a ich jednotlivých prílohách.</w:t>
      </w:r>
    </w:p>
    <w:p w14:paraId="683FE78C" w14:textId="77777777" w:rsidR="00F804AD" w:rsidRDefault="00F804AD" w:rsidP="00F804AD">
      <w:pPr>
        <w:pStyle w:val="00-05"/>
        <w:numPr>
          <w:ilvl w:val="0"/>
          <w:numId w:val="22"/>
        </w:numPr>
        <w:ind w:left="284" w:hanging="284"/>
      </w:pPr>
      <w:r>
        <w:t>Na titulnej strane (obale) celej dokumentácie sa uvedie:</w:t>
      </w:r>
    </w:p>
    <w:p w14:paraId="76A2E60F" w14:textId="77777777" w:rsidR="00F804AD" w:rsidRDefault="00F804AD" w:rsidP="00A734A8">
      <w:pPr>
        <w:pStyle w:val="05-10"/>
        <w:numPr>
          <w:ilvl w:val="1"/>
          <w:numId w:val="23"/>
        </w:numPr>
        <w:ind w:left="567" w:hanging="283"/>
      </w:pPr>
      <w:r>
        <w:t>názov stavby,</w:t>
      </w:r>
    </w:p>
    <w:p w14:paraId="6260C57C" w14:textId="77777777" w:rsidR="00F804AD" w:rsidRDefault="00F804AD" w:rsidP="00A734A8">
      <w:pPr>
        <w:pStyle w:val="05-10"/>
        <w:numPr>
          <w:ilvl w:val="1"/>
          <w:numId w:val="23"/>
        </w:numPr>
        <w:ind w:left="567" w:hanging="283"/>
      </w:pPr>
      <w:r>
        <w:t>druh dokumentácie,</w:t>
      </w:r>
    </w:p>
    <w:p w14:paraId="3584FF96" w14:textId="77777777" w:rsidR="00F804AD" w:rsidRDefault="00F804AD" w:rsidP="00A734A8">
      <w:pPr>
        <w:pStyle w:val="05-10"/>
        <w:numPr>
          <w:ilvl w:val="1"/>
          <w:numId w:val="23"/>
        </w:numPr>
        <w:ind w:left="567" w:hanging="283"/>
      </w:pPr>
      <w:r>
        <w:t>názov objednávateľa dokumentácie,</w:t>
      </w:r>
    </w:p>
    <w:p w14:paraId="4A4DF9A7" w14:textId="77777777" w:rsidR="00F804AD" w:rsidRDefault="00F804AD" w:rsidP="00A734A8">
      <w:pPr>
        <w:pStyle w:val="05-10"/>
        <w:numPr>
          <w:ilvl w:val="1"/>
          <w:numId w:val="23"/>
        </w:numPr>
        <w:ind w:left="567" w:hanging="283"/>
      </w:pPr>
      <w:r>
        <w:t>názov zhotoviteľa dokumentácie stavby,</w:t>
      </w:r>
    </w:p>
    <w:p w14:paraId="2C6F658B" w14:textId="77777777" w:rsidR="00F804AD" w:rsidRDefault="00F804AD" w:rsidP="00A734A8">
      <w:pPr>
        <w:pStyle w:val="05-10"/>
        <w:numPr>
          <w:ilvl w:val="1"/>
          <w:numId w:val="23"/>
        </w:numPr>
        <w:ind w:left="567" w:hanging="283"/>
      </w:pPr>
      <w:r>
        <w:t>dátum zhotovenia dokumentácie stavby (mesiac, rok),</w:t>
      </w:r>
    </w:p>
    <w:p w14:paraId="48975239" w14:textId="77777777" w:rsidR="00F804AD" w:rsidRDefault="00F804AD" w:rsidP="00A734A8">
      <w:pPr>
        <w:pStyle w:val="05-10"/>
        <w:numPr>
          <w:ilvl w:val="1"/>
          <w:numId w:val="23"/>
        </w:numPr>
        <w:ind w:left="567" w:hanging="283"/>
      </w:pPr>
      <w:r>
        <w:t>spracovateľ dokumentácie,</w:t>
      </w:r>
    </w:p>
    <w:p w14:paraId="703A2E8B" w14:textId="77777777" w:rsidR="00F804AD" w:rsidRDefault="00F804AD" w:rsidP="00A734A8">
      <w:pPr>
        <w:pStyle w:val="05-10"/>
        <w:numPr>
          <w:ilvl w:val="1"/>
          <w:numId w:val="23"/>
        </w:numPr>
        <w:ind w:left="567" w:hanging="283"/>
      </w:pPr>
      <w:proofErr w:type="spellStart"/>
      <w:r>
        <w:t>podzhotoviteľ</w:t>
      </w:r>
      <w:proofErr w:type="spellEnd"/>
      <w:r>
        <w:t xml:space="preserve"> dokumentácie.</w:t>
      </w:r>
    </w:p>
    <w:p w14:paraId="03188289" w14:textId="414F9379" w:rsidR="00F804AD" w:rsidRDefault="00F804AD" w:rsidP="00F804AD">
      <w:pPr>
        <w:pStyle w:val="05"/>
      </w:pPr>
      <w:r>
        <w:t xml:space="preserve">Dokumentácia musí byť podpísaná a opečiatkovaná pečiatkou odbornej spôsobilosti hlavným inžinierom projektu a zodpovednými projektantmi jednotlivých častí dokumentácie. Zároveň sa požaduje, aby zodpovední projektanti a hlavný inžinier projektu boli členmi pracovnej skupiny uvedenej v ponuke zhotoviteľa, ktorá je neoddeliteľnou súčasťou zmluvy. Jednotlivé časti dokumentácie a ich prílohy musia </w:t>
      </w:r>
      <w:r w:rsidRPr="00516D2B">
        <w:t xml:space="preserve">byť vypracované osobami, ktoré musia spĺňať technické a odborné </w:t>
      </w:r>
      <w:r w:rsidRPr="00060ED1">
        <w:t xml:space="preserve">predpoklady </w:t>
      </w:r>
      <w:r w:rsidRPr="004E6E3D">
        <w:t xml:space="preserve">podľa </w:t>
      </w:r>
      <w:r w:rsidRPr="00450FE9">
        <w:rPr>
          <w:highlight w:val="yellow"/>
        </w:rPr>
        <w:t xml:space="preserve">Prílohy </w:t>
      </w:r>
      <w:r w:rsidRPr="00076F2D">
        <w:rPr>
          <w:highlight w:val="yellow"/>
        </w:rPr>
        <w:t xml:space="preserve">č. </w:t>
      </w:r>
      <w:r w:rsidR="000E440B" w:rsidRPr="00076F2D">
        <w:rPr>
          <w:highlight w:val="yellow"/>
        </w:rPr>
        <w:t>6</w:t>
      </w:r>
      <w:r w:rsidRPr="00076F2D">
        <w:rPr>
          <w:highlight w:val="yellow"/>
        </w:rPr>
        <w:t xml:space="preserve"> </w:t>
      </w:r>
      <w:r w:rsidRPr="00450FE9">
        <w:rPr>
          <w:highlight w:val="yellow"/>
        </w:rPr>
        <w:t>k časti B.1</w:t>
      </w:r>
      <w:r w:rsidRPr="007B7FD9">
        <w:t xml:space="preserve"> súťažný</w:t>
      </w:r>
      <w:r w:rsidRPr="00CB51C7">
        <w:t>ch podkladov.</w:t>
      </w:r>
    </w:p>
    <w:p w14:paraId="5E5474F2" w14:textId="77777777" w:rsidR="00F804AD" w:rsidRDefault="00F804AD" w:rsidP="00F804AD">
      <w:pPr>
        <w:pStyle w:val="00-05"/>
        <w:numPr>
          <w:ilvl w:val="0"/>
          <w:numId w:val="22"/>
        </w:numPr>
        <w:ind w:left="284" w:hanging="284"/>
      </w:pPr>
      <w:r>
        <w:t>Dokumentácia musí byť vypracovaná v slovenskom jazyku, vrátane popisu navrhovaných jednotlivých objektov a častí dokumentácie vo formáte A4, situácie farebnou tlačou.</w:t>
      </w:r>
    </w:p>
    <w:p w14:paraId="69174413" w14:textId="77777777" w:rsidR="00F804AD" w:rsidRDefault="00F804AD" w:rsidP="00F804AD">
      <w:pPr>
        <w:pStyle w:val="00-05"/>
        <w:numPr>
          <w:ilvl w:val="0"/>
          <w:numId w:val="22"/>
        </w:numPr>
        <w:ind w:left="284" w:hanging="284"/>
      </w:pPr>
      <w:r>
        <w:t>Zoznam vyjadrujúci obsah jednotlivých častí dokumentácie stavby sa uvedie na vnútornej strane obálky alebo prvej strane zväzku tvoriaceho jeden celok.</w:t>
      </w:r>
    </w:p>
    <w:p w14:paraId="3C9B8DC8" w14:textId="77777777" w:rsidR="00F804AD" w:rsidRDefault="00F804AD" w:rsidP="00F804AD">
      <w:pPr>
        <w:pStyle w:val="00-05"/>
        <w:numPr>
          <w:ilvl w:val="0"/>
          <w:numId w:val="22"/>
        </w:numPr>
        <w:ind w:left="284" w:hanging="284"/>
      </w:pPr>
      <w:r>
        <w:t>Každá samostatná časť dokumentácie stavby musí byť jednotne a jednoznačne označená názvom stavby, druhom dokumentácie, názvom tejto časti dokumentácie a jej označením (číslom alebo písmenom) zhodným s označením v obsahu uvedenom na vnútornej strane vrchnej obálky.</w:t>
      </w:r>
    </w:p>
    <w:p w14:paraId="369AF551" w14:textId="77777777" w:rsidR="00F804AD" w:rsidRDefault="00F804AD" w:rsidP="00F804AD">
      <w:pPr>
        <w:pStyle w:val="00-05"/>
        <w:numPr>
          <w:ilvl w:val="0"/>
          <w:numId w:val="22"/>
        </w:numPr>
        <w:ind w:left="284" w:hanging="284"/>
      </w:pPr>
      <w:r>
        <w:t>Každá písomná časť dokumentácie stavby, obsahujúca viac než jeden list, musí byť spojená v jeden pevný celok.</w:t>
      </w:r>
    </w:p>
    <w:p w14:paraId="71C1FF16" w14:textId="77777777" w:rsidR="00F804AD" w:rsidRDefault="00F804AD" w:rsidP="00F804AD">
      <w:pPr>
        <w:pStyle w:val="00-05"/>
        <w:numPr>
          <w:ilvl w:val="0"/>
          <w:numId w:val="22"/>
        </w:numPr>
        <w:ind w:left="284" w:hanging="284"/>
      </w:pPr>
      <w:r>
        <w:t>Vo výkresových častiach dokumentácie stavby musí titulná strana tvoriť s voľne zakladaným výkresom nedeliteľný celok. Výkresy spojené vo zväzku sa opatria súhrnnou titulnou stranou a na jednotlivé výkresy sa jednotne vyznačia údaje, týkajúce sa týchto výkresov.</w:t>
      </w:r>
    </w:p>
    <w:p w14:paraId="3A63E6F4" w14:textId="77777777" w:rsidR="00F804AD" w:rsidRDefault="00F804AD" w:rsidP="00F804AD">
      <w:pPr>
        <w:pStyle w:val="00-05"/>
        <w:numPr>
          <w:ilvl w:val="0"/>
          <w:numId w:val="22"/>
        </w:numPr>
        <w:ind w:left="284" w:hanging="284"/>
      </w:pPr>
      <w:r>
        <w:t>Na vypracovanie písomností dokumentácie stavby sa použije normalizovaný formát A4, prípadne A3. Výkresy dokumentácie stavby musia mať (po prípadnom zložení) jednotný formát normalizovaného radu A určený objednávateľom. Spracovanie výkresov sa uskutoční podľa platných výkresových noriem a požiadaviek objednávateľa.</w:t>
      </w:r>
    </w:p>
    <w:p w14:paraId="259FF123" w14:textId="77777777" w:rsidR="00F804AD" w:rsidRDefault="00F804AD" w:rsidP="00F804AD">
      <w:pPr>
        <w:pStyle w:val="00-05"/>
        <w:numPr>
          <w:ilvl w:val="0"/>
          <w:numId w:val="22"/>
        </w:numPr>
        <w:ind w:left="284" w:hanging="284"/>
      </w:pPr>
      <w:r>
        <w:t>Druh reprografickej metódy textov a výkresov:</w:t>
      </w:r>
    </w:p>
    <w:p w14:paraId="03F2A509" w14:textId="77777777" w:rsidR="00F804AD" w:rsidRDefault="00F804AD" w:rsidP="00A734A8">
      <w:pPr>
        <w:pStyle w:val="05-10"/>
        <w:numPr>
          <w:ilvl w:val="1"/>
          <w:numId w:val="23"/>
        </w:numPr>
        <w:ind w:left="567" w:hanging="283"/>
      </w:pPr>
      <w:r>
        <w:t xml:space="preserve">situácie, pozdĺžne rezy, koordinačné výkresy, </w:t>
      </w:r>
      <w:proofErr w:type="spellStart"/>
      <w:r>
        <w:t>ortofotomapy</w:t>
      </w:r>
      <w:proofErr w:type="spellEnd"/>
      <w:r>
        <w:t xml:space="preserve"> viacfarebnou tlačou,</w:t>
      </w:r>
    </w:p>
    <w:p w14:paraId="0EB1EB2B" w14:textId="77777777" w:rsidR="00F804AD" w:rsidRDefault="00F804AD" w:rsidP="00A734A8">
      <w:pPr>
        <w:pStyle w:val="05-10"/>
        <w:numPr>
          <w:ilvl w:val="1"/>
          <w:numId w:val="23"/>
        </w:numPr>
        <w:ind w:left="567" w:hanging="283"/>
      </w:pPr>
      <w:r>
        <w:t>vzorové priečne rezy tlačou,</w:t>
      </w:r>
    </w:p>
    <w:p w14:paraId="5A977A21" w14:textId="77777777" w:rsidR="00F804AD" w:rsidRDefault="00F804AD" w:rsidP="00A734A8">
      <w:pPr>
        <w:pStyle w:val="05-10"/>
        <w:numPr>
          <w:ilvl w:val="1"/>
          <w:numId w:val="23"/>
        </w:numPr>
        <w:ind w:left="567" w:hanging="283"/>
      </w:pPr>
      <w:r>
        <w:t>ostatné výkresy farebnou tlačou podľa STN,</w:t>
      </w:r>
    </w:p>
    <w:p w14:paraId="003535F5" w14:textId="77777777" w:rsidR="00F804AD" w:rsidRDefault="00F804AD" w:rsidP="00A734A8">
      <w:pPr>
        <w:pStyle w:val="05-10"/>
        <w:numPr>
          <w:ilvl w:val="1"/>
          <w:numId w:val="23"/>
        </w:numPr>
        <w:ind w:left="567" w:hanging="283"/>
      </w:pPr>
      <w:r>
        <w:lastRenderedPageBreak/>
        <w:t>reprografické kópie máp, výkresov a písomností musia byť čitateľné.</w:t>
      </w:r>
    </w:p>
    <w:p w14:paraId="1463B60C" w14:textId="77777777" w:rsidR="00F804AD" w:rsidRDefault="00F804AD" w:rsidP="00F804AD">
      <w:pPr>
        <w:pStyle w:val="00-05"/>
        <w:numPr>
          <w:ilvl w:val="0"/>
          <w:numId w:val="22"/>
        </w:numPr>
        <w:ind w:left="284" w:hanging="284"/>
      </w:pPr>
      <w:r>
        <w:t>Počet súprav, počet výtlačkov jednotlivých príloh alebo častí a ďalšie požiadavky na vybavenie dokumentácie stavby určí ich objednávateľ v zmluve.</w:t>
      </w:r>
    </w:p>
    <w:p w14:paraId="504BAD1F" w14:textId="77777777" w:rsidR="00F804AD" w:rsidRDefault="00F804AD" w:rsidP="00F804AD">
      <w:pPr>
        <w:pStyle w:val="00-05"/>
        <w:numPr>
          <w:ilvl w:val="0"/>
          <w:numId w:val="22"/>
        </w:numPr>
        <w:ind w:left="284" w:hanging="284"/>
      </w:pPr>
      <w:r>
        <w:t xml:space="preserve">Geometrické plány, statické výpočty a </w:t>
      </w:r>
      <w:proofErr w:type="spellStart"/>
      <w:r>
        <w:t>hydrotechnické</w:t>
      </w:r>
      <w:proofErr w:type="spellEnd"/>
      <w:r>
        <w:t xml:space="preserve"> výpočty určené na trvalé uloženie musia byť vyhotovené takým spôsobom, aby výkresy a texty boli jasné a čitateľné po dobu životnosti stavby.</w:t>
      </w:r>
    </w:p>
    <w:p w14:paraId="023D6067" w14:textId="77777777" w:rsidR="00F804AD" w:rsidRDefault="00F804AD" w:rsidP="00F804AD">
      <w:pPr>
        <w:pStyle w:val="00-05"/>
        <w:numPr>
          <w:ilvl w:val="0"/>
          <w:numId w:val="22"/>
        </w:numPr>
        <w:ind w:left="284" w:hanging="284"/>
      </w:pPr>
      <w:r>
        <w:t>Kópie dokumentácií musia byť jasné a čitateľné.</w:t>
      </w:r>
    </w:p>
    <w:p w14:paraId="07A808D1" w14:textId="77777777" w:rsidR="00F804AD" w:rsidRDefault="00F804AD" w:rsidP="00F804AD">
      <w:pPr>
        <w:pStyle w:val="00-05"/>
        <w:numPr>
          <w:ilvl w:val="0"/>
          <w:numId w:val="22"/>
        </w:numPr>
        <w:ind w:left="284" w:hanging="284"/>
      </w:pPr>
      <w:r>
        <w:t xml:space="preserve">Ak dokumentáciu spracúva </w:t>
      </w:r>
      <w:proofErr w:type="spellStart"/>
      <w:r>
        <w:t>podzhotoviteľ</w:t>
      </w:r>
      <w:proofErr w:type="spellEnd"/>
      <w:r>
        <w:t>, musí byť potvrdená aj zhotoviteľom dokumentácie (podľa zmluvy).</w:t>
      </w:r>
    </w:p>
    <w:p w14:paraId="5466F2A6" w14:textId="77777777" w:rsidR="00F804AD" w:rsidRDefault="00F804AD" w:rsidP="00F804AD">
      <w:pPr>
        <w:pStyle w:val="00-05"/>
        <w:numPr>
          <w:ilvl w:val="0"/>
          <w:numId w:val="22"/>
        </w:numPr>
        <w:ind w:left="284" w:hanging="284"/>
      </w:pPr>
      <w:r>
        <w:t>Zmeny a úpravy v odovzdávaných súpravách dokumentácie stavby smie zhotoviteľ dokumentácie vykonať len so súhlasom objednávateľa.</w:t>
      </w:r>
    </w:p>
    <w:p w14:paraId="0C77A809" w14:textId="77777777" w:rsidR="00F804AD" w:rsidRDefault="00F804AD" w:rsidP="00F804AD">
      <w:pPr>
        <w:pStyle w:val="00-05"/>
        <w:numPr>
          <w:ilvl w:val="0"/>
          <w:numId w:val="22"/>
        </w:numPr>
        <w:ind w:left="284" w:hanging="284"/>
      </w:pPr>
      <w:r>
        <w:t>Opravy a zmeny uskutočnené pri schvaľovaní sa v dokumentácii stavby vyznačia trvanlivým spôsobom červene alebo zelene a to tak, aby bol viditeľný i pôvodný údaj a aby bolo zrejmé, kedy a</w:t>
      </w:r>
      <w:r w:rsidR="00967C34">
        <w:t> </w:t>
      </w:r>
      <w:r>
        <w:t>kto</w:t>
      </w:r>
      <w:r w:rsidR="00967C34">
        <w:t xml:space="preserve"> </w:t>
      </w:r>
      <w:r>
        <w:t>(meno, útvar) opravu či zmenu vykonal.</w:t>
      </w:r>
    </w:p>
    <w:p w14:paraId="65760E60" w14:textId="77777777" w:rsidR="00F804AD" w:rsidRDefault="00F804AD" w:rsidP="00F804AD">
      <w:pPr>
        <w:pStyle w:val="00-05"/>
        <w:numPr>
          <w:ilvl w:val="0"/>
          <w:numId w:val="22"/>
        </w:numPr>
        <w:ind w:left="284" w:hanging="284"/>
      </w:pPr>
      <w:r>
        <w:t>Digitálne spracovanie grafických, textových a tabuľkových príloh:</w:t>
      </w:r>
    </w:p>
    <w:p w14:paraId="7D12600C" w14:textId="77777777" w:rsidR="00F804AD" w:rsidRDefault="00F804AD" w:rsidP="00A734A8">
      <w:pPr>
        <w:pStyle w:val="05-10"/>
        <w:numPr>
          <w:ilvl w:val="1"/>
          <w:numId w:val="23"/>
        </w:numPr>
        <w:ind w:left="567" w:hanging="283"/>
      </w:pPr>
      <w:r>
        <w:t>požadovaný formát pre textové výstupy MS Word .</w:t>
      </w:r>
      <w:proofErr w:type="spellStart"/>
      <w:r>
        <w:t>doc</w:t>
      </w:r>
      <w:proofErr w:type="spellEnd"/>
      <w:r>
        <w:t>(x),</w:t>
      </w:r>
    </w:p>
    <w:p w14:paraId="44FBB122" w14:textId="77777777" w:rsidR="00F804AD" w:rsidRDefault="00F804AD" w:rsidP="00A734A8">
      <w:pPr>
        <w:pStyle w:val="05-10"/>
        <w:numPr>
          <w:ilvl w:val="1"/>
          <w:numId w:val="23"/>
        </w:numPr>
        <w:ind w:left="567" w:hanging="283"/>
      </w:pPr>
      <w:r>
        <w:t>požadovaný formát pre tabuľkové výstupy MS Excel .</w:t>
      </w:r>
      <w:proofErr w:type="spellStart"/>
      <w:r>
        <w:t>xls</w:t>
      </w:r>
      <w:proofErr w:type="spellEnd"/>
      <w:r>
        <w:t>(x),</w:t>
      </w:r>
    </w:p>
    <w:p w14:paraId="06C73A19" w14:textId="77777777" w:rsidR="00F804AD" w:rsidRDefault="00F804AD" w:rsidP="00A734A8">
      <w:pPr>
        <w:pStyle w:val="05-10"/>
        <w:numPr>
          <w:ilvl w:val="1"/>
          <w:numId w:val="23"/>
        </w:numPr>
        <w:ind w:left="567" w:hanging="283"/>
      </w:pPr>
      <w:r>
        <w:t>požadovaný formát pre výkresové časti dokumentácie .</w:t>
      </w:r>
      <w:proofErr w:type="spellStart"/>
      <w:r>
        <w:t>dgn</w:t>
      </w:r>
      <w:proofErr w:type="spellEnd"/>
      <w:r>
        <w:t>, resp. .</w:t>
      </w:r>
      <w:proofErr w:type="spellStart"/>
      <w:r>
        <w:t>dwg</w:t>
      </w:r>
      <w:proofErr w:type="spellEnd"/>
      <w:r>
        <w:t xml:space="preserve"> – formát jednotlivých výkresov podľa TP 019, resp. podľa špecifických požiadaviek objednávateľa, ktoré budú predložené zhotoviteľovi po podpise zmluvy,</w:t>
      </w:r>
    </w:p>
    <w:p w14:paraId="240C9545" w14:textId="77777777" w:rsidR="00F804AD" w:rsidRDefault="00F804AD" w:rsidP="00A734A8">
      <w:pPr>
        <w:pStyle w:val="05-10"/>
        <w:numPr>
          <w:ilvl w:val="1"/>
          <w:numId w:val="23"/>
        </w:numPr>
        <w:ind w:left="567" w:hanging="283"/>
      </w:pPr>
      <w:r>
        <w:t xml:space="preserve">požadovaný formát pre grafické časti geodetickej dokumentácie </w:t>
      </w:r>
      <w:proofErr w:type="spellStart"/>
      <w:r>
        <w:t>Microstation</w:t>
      </w:r>
      <w:proofErr w:type="spellEnd"/>
      <w:r>
        <w:t xml:space="preserve"> .</w:t>
      </w:r>
      <w:proofErr w:type="spellStart"/>
      <w:r>
        <w:t>dgn</w:t>
      </w:r>
      <w:proofErr w:type="spellEnd"/>
      <w:r>
        <w:t xml:space="preserve"> a .</w:t>
      </w:r>
      <w:proofErr w:type="spellStart"/>
      <w:r>
        <w:t>xls</w:t>
      </w:r>
      <w:proofErr w:type="spellEnd"/>
      <w:r>
        <w:t>(x),</w:t>
      </w:r>
    </w:p>
    <w:p w14:paraId="11C736C9" w14:textId="77777777" w:rsidR="00F804AD" w:rsidRDefault="00F804AD" w:rsidP="00A734A8">
      <w:pPr>
        <w:pStyle w:val="05-10"/>
        <w:numPr>
          <w:ilvl w:val="1"/>
          <w:numId w:val="23"/>
        </w:numPr>
        <w:ind w:left="567" w:hanging="283"/>
      </w:pPr>
      <w:r>
        <w:t>názov súboru musí obsahovať názov katastrálneho územia a číslo príslušného geometrického plánu,</w:t>
      </w:r>
    </w:p>
    <w:p w14:paraId="228D71C5" w14:textId="74553569" w:rsidR="00F804AD" w:rsidRDefault="00F804AD" w:rsidP="00A734A8">
      <w:pPr>
        <w:pStyle w:val="05-10"/>
        <w:numPr>
          <w:ilvl w:val="1"/>
          <w:numId w:val="23"/>
        </w:numPr>
        <w:ind w:left="567" w:hanging="283"/>
      </w:pPr>
      <w:r>
        <w:t xml:space="preserve">štruktúra geodetických dát podľa informačného systému GIS </w:t>
      </w:r>
      <w:proofErr w:type="spellStart"/>
      <w:r>
        <w:t>Esid</w:t>
      </w:r>
      <w:proofErr w:type="spellEnd"/>
      <w:r>
        <w:t xml:space="preserve"> (tab. </w:t>
      </w:r>
      <w:r w:rsidR="00F21199">
        <w:t>6</w:t>
      </w:r>
      <w:r>
        <w:t xml:space="preserve">.17 – </w:t>
      </w:r>
      <w:r w:rsidR="00F21199">
        <w:t>6</w:t>
      </w:r>
      <w:r>
        <w:t xml:space="preserve">.22, </w:t>
      </w:r>
      <w:r w:rsidR="00F21199">
        <w:t>6</w:t>
      </w:r>
      <w:r>
        <w:t>.26),</w:t>
      </w:r>
    </w:p>
    <w:p w14:paraId="2752679D" w14:textId="77777777" w:rsidR="00F804AD" w:rsidRDefault="00F804AD" w:rsidP="00A734A8">
      <w:pPr>
        <w:pStyle w:val="05-10"/>
        <w:numPr>
          <w:ilvl w:val="1"/>
          <w:numId w:val="23"/>
        </w:numPr>
        <w:ind w:left="567" w:hanging="283"/>
      </w:pPr>
      <w:r>
        <w:t>dohodnutý formát pre ostatné grafické časti dokumentácie .</w:t>
      </w:r>
      <w:proofErr w:type="spellStart"/>
      <w:r>
        <w:t>cdr</w:t>
      </w:r>
      <w:proofErr w:type="spellEnd"/>
      <w:r>
        <w:t xml:space="preserve"> a .</w:t>
      </w:r>
      <w:proofErr w:type="spellStart"/>
      <w:r>
        <w:t>pdf</w:t>
      </w:r>
      <w:proofErr w:type="spellEnd"/>
      <w:r>
        <w:t>,</w:t>
      </w:r>
    </w:p>
    <w:p w14:paraId="1F5DABBB" w14:textId="77777777" w:rsidR="00F804AD" w:rsidRDefault="00F804AD" w:rsidP="00A734A8">
      <w:pPr>
        <w:pStyle w:val="05-10"/>
        <w:numPr>
          <w:ilvl w:val="1"/>
          <w:numId w:val="23"/>
        </w:numPr>
        <w:ind w:left="567" w:hanging="283"/>
      </w:pPr>
      <w:proofErr w:type="spellStart"/>
      <w:r>
        <w:t>ortofotomapy</w:t>
      </w:r>
      <w:proofErr w:type="spellEnd"/>
      <w:r>
        <w:t xml:space="preserve"> v digitálnej forme (nie staršie ako 2 roky) na USB nosiči s licenciou pre Národnú diaľničnú spoločnosť, </w:t>
      </w:r>
      <w:proofErr w:type="spellStart"/>
      <w:r>
        <w:t>a.s</w:t>
      </w:r>
      <w:proofErr w:type="spellEnd"/>
      <w:r>
        <w:t xml:space="preserve">. (s možnosťou využívania pre všetky fázy prípravy a realizácie stavby, ako aj poskytnutia subdodávateľom) vo formátoch TIFF s </w:t>
      </w:r>
      <w:proofErr w:type="spellStart"/>
      <w:r>
        <w:t>georeferenčným</w:t>
      </w:r>
      <w:proofErr w:type="spellEnd"/>
      <w:r>
        <w:t xml:space="preserve"> súborom TFW, JPEG s </w:t>
      </w:r>
      <w:proofErr w:type="spellStart"/>
      <w:r>
        <w:t>georeferenčným</w:t>
      </w:r>
      <w:proofErr w:type="spellEnd"/>
      <w:r>
        <w:t xml:space="preserve"> súborom JGW a formát COT,</w:t>
      </w:r>
    </w:p>
    <w:p w14:paraId="6791F987" w14:textId="77777777" w:rsidR="00F804AD" w:rsidRDefault="00F804AD" w:rsidP="00A734A8">
      <w:pPr>
        <w:pStyle w:val="10-125"/>
        <w:numPr>
          <w:ilvl w:val="0"/>
          <w:numId w:val="28"/>
        </w:numPr>
        <w:ind w:left="709" w:hanging="142"/>
      </w:pPr>
      <w:r>
        <w:t>pre mierku 1:10 000 s rozlíšením 1 m/</w:t>
      </w:r>
      <w:proofErr w:type="spellStart"/>
      <w:r>
        <w:t>pxl</w:t>
      </w:r>
      <w:proofErr w:type="spellEnd"/>
      <w:r>
        <w:t xml:space="preserve"> (môže byť spojená do väčších blokov),</w:t>
      </w:r>
    </w:p>
    <w:p w14:paraId="661E8CA7" w14:textId="77777777" w:rsidR="00F804AD" w:rsidRDefault="00F804AD" w:rsidP="00A734A8">
      <w:pPr>
        <w:pStyle w:val="10-125"/>
        <w:numPr>
          <w:ilvl w:val="0"/>
          <w:numId w:val="28"/>
        </w:numPr>
        <w:ind w:left="709" w:hanging="142"/>
      </w:pPr>
      <w:r>
        <w:t>pre mierku 1:5 000 s rozlíšením 50 cm/</w:t>
      </w:r>
      <w:proofErr w:type="spellStart"/>
      <w:r>
        <w:t>pxl</w:t>
      </w:r>
      <w:proofErr w:type="spellEnd"/>
      <w:r>
        <w:t xml:space="preserve"> (nakrájanú po mapových listoch v klade ZM 1:5 000),</w:t>
      </w:r>
    </w:p>
    <w:p w14:paraId="3D06CFFD" w14:textId="77777777" w:rsidR="00F804AD" w:rsidRDefault="00F804AD" w:rsidP="00A734A8">
      <w:pPr>
        <w:pStyle w:val="10-125"/>
        <w:numPr>
          <w:ilvl w:val="0"/>
          <w:numId w:val="28"/>
        </w:numPr>
        <w:ind w:left="709" w:hanging="142"/>
      </w:pPr>
      <w:r>
        <w:t>pre mierku 1:2 000 s rozlíšením 20 cm/</w:t>
      </w:r>
      <w:proofErr w:type="spellStart"/>
      <w:r>
        <w:t>pxl</w:t>
      </w:r>
      <w:proofErr w:type="spellEnd"/>
      <w:r>
        <w:t xml:space="preserve"> (nakrájané po mapových listoch v klade ZM 1:2 000),</w:t>
      </w:r>
    </w:p>
    <w:p w14:paraId="4965F746" w14:textId="77777777" w:rsidR="00F804AD" w:rsidRDefault="00F804AD" w:rsidP="00A734A8">
      <w:pPr>
        <w:pStyle w:val="05-10"/>
        <w:numPr>
          <w:ilvl w:val="1"/>
          <w:numId w:val="23"/>
        </w:numPr>
        <w:ind w:left="567" w:hanging="283"/>
      </w:pPr>
      <w:r>
        <w:t>kompletnú dokumentáciu dodať aj vo formáte .</w:t>
      </w:r>
      <w:proofErr w:type="spellStart"/>
      <w:r>
        <w:t>pdf</w:t>
      </w:r>
      <w:proofErr w:type="spellEnd"/>
      <w:r>
        <w:t>.</w:t>
      </w:r>
    </w:p>
    <w:p w14:paraId="67CC1484" w14:textId="77777777" w:rsidR="00F804AD" w:rsidRDefault="00F804AD" w:rsidP="00F804AD">
      <w:pPr>
        <w:pStyle w:val="00-05"/>
        <w:numPr>
          <w:ilvl w:val="0"/>
          <w:numId w:val="22"/>
        </w:numPr>
        <w:ind w:left="284" w:hanging="284"/>
      </w:pPr>
      <w:r>
        <w:t>Výkresovú dokumentáciu dodať vo formáte .</w:t>
      </w:r>
      <w:proofErr w:type="spellStart"/>
      <w:r>
        <w:t>dgn</w:t>
      </w:r>
      <w:proofErr w:type="spellEnd"/>
      <w:r>
        <w:t>, resp. .</w:t>
      </w:r>
      <w:proofErr w:type="spellStart"/>
      <w:r>
        <w:t>dwg</w:t>
      </w:r>
      <w:proofErr w:type="spellEnd"/>
      <w:r>
        <w:t>, textovú a tabuľkovú časť dodať vo formátoch .</w:t>
      </w:r>
      <w:proofErr w:type="spellStart"/>
      <w:r>
        <w:t>doc</w:t>
      </w:r>
      <w:proofErr w:type="spellEnd"/>
      <w:r>
        <w:t>(x) a .</w:t>
      </w:r>
      <w:proofErr w:type="spellStart"/>
      <w:r>
        <w:t>xls</w:t>
      </w:r>
      <w:proofErr w:type="spellEnd"/>
      <w:r>
        <w:t>(x) + kompletnú dokumentáciu vo formáte .</w:t>
      </w:r>
      <w:proofErr w:type="spellStart"/>
      <w:r>
        <w:t>pdf</w:t>
      </w:r>
      <w:proofErr w:type="spellEnd"/>
      <w:r>
        <w:t>. v zmysle smernice TP 009 „Digitálna dokumentácia stavieb cestných komunikácií. Časť 1: Požiadavky na tvorbu a preberanie“.</w:t>
      </w:r>
    </w:p>
    <w:p w14:paraId="1B3BEEDC" w14:textId="77777777" w:rsidR="00F804AD" w:rsidRDefault="00F804AD" w:rsidP="00F804AD">
      <w:pPr>
        <w:pStyle w:val="00-05"/>
        <w:numPr>
          <w:ilvl w:val="0"/>
          <w:numId w:val="22"/>
        </w:numPr>
        <w:ind w:left="284" w:hanging="284"/>
      </w:pPr>
      <w:r>
        <w:t>Cenová časť dokumentácie na ponuku, kompletný výkaz výmer, vrátane súpisu agregovaných položiek bude spracovaný a odovzdaný v digitálnej podobe v zmysle dátového predpisu NDS.</w:t>
      </w:r>
    </w:p>
    <w:p w14:paraId="65473EC4" w14:textId="5F1B3C7A" w:rsidR="00F804AD" w:rsidRDefault="00F804AD" w:rsidP="00F804AD">
      <w:pPr>
        <w:pStyle w:val="00-05"/>
        <w:numPr>
          <w:ilvl w:val="0"/>
          <w:numId w:val="22"/>
        </w:numPr>
        <w:ind w:left="284" w:hanging="284"/>
      </w:pPr>
      <w:r>
        <w:t>Názvy adresárov a podadresárov v digitálnej forme dokumentácie musia korešpondovať s názvami jednotlivých častí dokumentácie a jej príloh.</w:t>
      </w:r>
      <w:r w:rsidR="00BB356B">
        <w:t xml:space="preserve"> </w:t>
      </w:r>
      <w:r w:rsidR="00BB356B" w:rsidRPr="00BB356B">
        <w:t>Názvy všetkých hlavných častí dokumentácie, textových dokumentov a grafických dokumentov musia byť v súlade s prílohou č. 24 vyhlášky</w:t>
      </w:r>
      <w:r w:rsidR="000E440B">
        <w:t xml:space="preserve"> č.</w:t>
      </w:r>
      <w:r w:rsidR="00BB356B" w:rsidRPr="00BB356B">
        <w:t xml:space="preserve"> 60/</w:t>
      </w:r>
      <w:r w:rsidR="000E440B" w:rsidRPr="000E440B">
        <w:t>2025 Z. z. o štruktúre a prevádzke informačného systému územného plánovania a výstavby, o obsahu podaní a obsahu a rozsahu dokumentácie stavby</w:t>
      </w:r>
      <w:r w:rsidR="000E440B">
        <w:t>.</w:t>
      </w:r>
      <w:r w:rsidR="00BB356B" w:rsidRPr="00BB356B">
        <w:t xml:space="preserve"> Tvorba názvov v elektronickej podobe, ak ide o elektronické podanie.</w:t>
      </w:r>
    </w:p>
    <w:p w14:paraId="793FE507" w14:textId="77777777" w:rsidR="00F804AD" w:rsidRDefault="00F804AD" w:rsidP="00F804AD">
      <w:pPr>
        <w:pStyle w:val="00-05"/>
        <w:numPr>
          <w:ilvl w:val="0"/>
          <w:numId w:val="22"/>
        </w:numPr>
        <w:ind w:left="284" w:hanging="284"/>
      </w:pPr>
      <w:r>
        <w:t xml:space="preserve">Informačný bulletin – texty, vizualizácie, </w:t>
      </w:r>
      <w:proofErr w:type="spellStart"/>
      <w:r>
        <w:t>ortofotomapa</w:t>
      </w:r>
      <w:proofErr w:type="spellEnd"/>
      <w:r>
        <w:t>, situácia so zakreslením vplyvu a</w:t>
      </w:r>
      <w:r w:rsidR="00967C34">
        <w:t> </w:t>
      </w:r>
      <w:r>
        <w:t>navrhovaných</w:t>
      </w:r>
      <w:r w:rsidR="00967C34">
        <w:t xml:space="preserve"> </w:t>
      </w:r>
      <w:r>
        <w:t>opatrení, pozdĺžny profil vo formáte .</w:t>
      </w:r>
      <w:proofErr w:type="spellStart"/>
      <w:r>
        <w:t>pdf</w:t>
      </w:r>
      <w:proofErr w:type="spellEnd"/>
      <w:r>
        <w:t xml:space="preserve"> alebo .</w:t>
      </w:r>
      <w:proofErr w:type="spellStart"/>
      <w:r>
        <w:t>jpg</w:t>
      </w:r>
      <w:proofErr w:type="spellEnd"/>
      <w:r>
        <w:t>.</w:t>
      </w:r>
    </w:p>
    <w:p w14:paraId="2342391A" w14:textId="22659CAE" w:rsidR="007C0119" w:rsidRDefault="00F804AD" w:rsidP="00F804AD">
      <w:pPr>
        <w:pStyle w:val="00-05"/>
        <w:numPr>
          <w:ilvl w:val="0"/>
          <w:numId w:val="22"/>
        </w:numPr>
        <w:ind w:left="284" w:hanging="284"/>
      </w:pPr>
      <w:r>
        <w:t>O</w:t>
      </w:r>
      <w:r w:rsidR="007C0119" w:rsidRPr="00C04709">
        <w:t xml:space="preserve">dovzdanie kompletnej </w:t>
      </w:r>
      <w:r w:rsidR="00967C34">
        <w:t xml:space="preserve">DSZ, </w:t>
      </w:r>
      <w:r w:rsidR="00BB356B">
        <w:t>SZ</w:t>
      </w:r>
      <w:r w:rsidR="00967C34">
        <w:t xml:space="preserve">, 8a </w:t>
      </w:r>
      <w:r w:rsidR="007C0119" w:rsidRPr="00C04709">
        <w:t>v digitálnej forme v dohodnutom formáte.</w:t>
      </w:r>
    </w:p>
    <w:p w14:paraId="3E956227" w14:textId="77777777" w:rsidR="006D09B6" w:rsidRPr="00F804AD" w:rsidRDefault="007C0119" w:rsidP="00F804AD">
      <w:pPr>
        <w:pStyle w:val="Nadpis3"/>
        <w:numPr>
          <w:ilvl w:val="0"/>
          <w:numId w:val="25"/>
        </w:numPr>
        <w:ind w:left="709" w:hanging="709"/>
        <w:contextualSpacing w:val="0"/>
        <w:rPr>
          <w:rFonts w:cs="Times New Roman"/>
          <w:iCs/>
          <w:szCs w:val="20"/>
          <w:lang w:eastAsia="cs-CZ"/>
        </w:rPr>
      </w:pPr>
      <w:r w:rsidRPr="00F804AD">
        <w:rPr>
          <w:rFonts w:cs="Times New Roman"/>
          <w:iCs/>
          <w:szCs w:val="20"/>
          <w:lang w:eastAsia="cs-CZ"/>
        </w:rPr>
        <w:t>Počet výtlačkov</w:t>
      </w:r>
      <w:r w:rsidR="005245E4" w:rsidRPr="00F804AD">
        <w:rPr>
          <w:rFonts w:cs="Times New Roman"/>
          <w:iCs/>
          <w:szCs w:val="20"/>
          <w:lang w:eastAsia="cs-CZ"/>
        </w:rPr>
        <w:t xml:space="preserve"> dokumentácie</w:t>
      </w:r>
    </w:p>
    <w:p w14:paraId="03E3457E" w14:textId="67E8AD23" w:rsidR="00761CBD" w:rsidRDefault="008F0821" w:rsidP="00A734A8">
      <w:pPr>
        <w:pStyle w:val="00-05"/>
        <w:numPr>
          <w:ilvl w:val="0"/>
          <w:numId w:val="22"/>
        </w:numPr>
        <w:tabs>
          <w:tab w:val="right" w:leader="dot" w:pos="9639"/>
        </w:tabs>
        <w:ind w:left="284" w:hanging="284"/>
      </w:pPr>
      <w:r w:rsidRPr="00A8352B">
        <w:rPr>
          <w:b/>
        </w:rPr>
        <w:t>O</w:t>
      </w:r>
      <w:r w:rsidR="001C2206" w:rsidRPr="00A8352B">
        <w:rPr>
          <w:b/>
        </w:rPr>
        <w:t xml:space="preserve">známenie </w:t>
      </w:r>
      <w:r w:rsidR="00761CBD" w:rsidRPr="00A8352B">
        <w:rPr>
          <w:b/>
        </w:rPr>
        <w:t>o zmene navrhovanej činnosti</w:t>
      </w:r>
      <w:r w:rsidR="009F111A" w:rsidRPr="00A8352B">
        <w:rPr>
          <w:b/>
        </w:rPr>
        <w:t xml:space="preserve"> 8a </w:t>
      </w:r>
      <w:r w:rsidR="00F804AD" w:rsidRPr="00A8352B">
        <w:rPr>
          <w:b/>
        </w:rPr>
        <w:t xml:space="preserve">po vypracovaní </w:t>
      </w:r>
      <w:r w:rsidR="00BB356B">
        <w:rPr>
          <w:b/>
        </w:rPr>
        <w:t>SZ</w:t>
      </w:r>
      <w:r w:rsidR="001A1BAE" w:rsidRPr="00A0046D">
        <w:t xml:space="preserve"> (+ </w:t>
      </w:r>
      <w:r w:rsidR="00A0046D">
        <w:t xml:space="preserve">CD </w:t>
      </w:r>
      <w:r w:rsidR="001A1BAE" w:rsidRPr="00A0046D">
        <w:t>.</w:t>
      </w:r>
      <w:proofErr w:type="spellStart"/>
      <w:r w:rsidR="001A1BAE" w:rsidRPr="00A0046D">
        <w:t>pdf</w:t>
      </w:r>
      <w:proofErr w:type="spellEnd"/>
      <w:r w:rsidR="001A1BAE" w:rsidRPr="00A0046D">
        <w:t>)</w:t>
      </w:r>
      <w:r w:rsidR="00761CBD" w:rsidRPr="00A0369E">
        <w:tab/>
      </w:r>
      <w:r w:rsidR="00060ED1">
        <w:t>6</w:t>
      </w:r>
      <w:r w:rsidR="00761CBD" w:rsidRPr="00A0369E">
        <w:t>×</w:t>
      </w:r>
    </w:p>
    <w:p w14:paraId="77F8B7F4" w14:textId="30FC7293" w:rsidR="00A54C9D" w:rsidRDefault="00BB356B" w:rsidP="00A734A8">
      <w:pPr>
        <w:pStyle w:val="00-05"/>
        <w:numPr>
          <w:ilvl w:val="0"/>
          <w:numId w:val="22"/>
        </w:numPr>
        <w:tabs>
          <w:tab w:val="right" w:leader="dot" w:pos="9639"/>
        </w:tabs>
        <w:ind w:left="284" w:hanging="284"/>
      </w:pPr>
      <w:r>
        <w:rPr>
          <w:b/>
        </w:rPr>
        <w:t>Stavebný zámer</w:t>
      </w:r>
      <w:r w:rsidR="00A54C9D" w:rsidRPr="00AC3804">
        <w:rPr>
          <w:b/>
        </w:rPr>
        <w:t xml:space="preserve"> (</w:t>
      </w:r>
      <w:r>
        <w:rPr>
          <w:b/>
        </w:rPr>
        <w:t>SZ</w:t>
      </w:r>
      <w:r w:rsidR="00A54C9D" w:rsidRPr="00AC3804">
        <w:rPr>
          <w:b/>
        </w:rPr>
        <w:t>)</w:t>
      </w:r>
      <w:r w:rsidR="00A734A8" w:rsidRPr="00AC3804">
        <w:t xml:space="preserve"> </w:t>
      </w:r>
      <w:r w:rsidR="00A54C9D" w:rsidRPr="00AC3804">
        <w:t>–</w:t>
      </w:r>
      <w:r w:rsidR="00A734A8" w:rsidRPr="00AC3804">
        <w:t xml:space="preserve"> </w:t>
      </w:r>
      <w:r w:rsidR="00AC3804">
        <w:t>kompletná dokumentácia</w:t>
      </w:r>
      <w:r w:rsidR="00A734A8" w:rsidRPr="00AC3804">
        <w:tab/>
      </w:r>
      <w:r w:rsidR="00060ED1">
        <w:t>6</w:t>
      </w:r>
      <w:r w:rsidR="00A54C9D" w:rsidRPr="00AC3804">
        <w:t>×</w:t>
      </w:r>
    </w:p>
    <w:p w14:paraId="1BB60600" w14:textId="1D04FF10" w:rsidR="00C42042" w:rsidRDefault="00C42042" w:rsidP="00C42042">
      <w:pPr>
        <w:pStyle w:val="05"/>
      </w:pPr>
      <w:r>
        <w:t xml:space="preserve">(časť G.1 nekompletizovať do súprav </w:t>
      </w:r>
      <w:r w:rsidR="00BB356B">
        <w:t>SZ</w:t>
      </w:r>
      <w:r>
        <w:t>)</w:t>
      </w:r>
    </w:p>
    <w:p w14:paraId="3110F94E" w14:textId="77777777" w:rsidR="00C42042" w:rsidRPr="006B78BC" w:rsidRDefault="00C42042" w:rsidP="00C42042">
      <w:pPr>
        <w:pStyle w:val="00-05"/>
        <w:numPr>
          <w:ilvl w:val="0"/>
          <w:numId w:val="22"/>
        </w:numPr>
        <w:tabs>
          <w:tab w:val="right" w:leader="dot" w:pos="9072"/>
        </w:tabs>
        <w:ind w:left="284" w:hanging="284"/>
        <w:rPr>
          <w:b/>
        </w:rPr>
      </w:pPr>
      <w:r w:rsidRPr="006B78BC">
        <w:rPr>
          <w:b/>
        </w:rPr>
        <w:t xml:space="preserve">Časť G.1. Dokumentácia </w:t>
      </w:r>
      <w:r>
        <w:rPr>
          <w:b/>
        </w:rPr>
        <w:t>na majetkovoprávne vysporiadanie</w:t>
      </w:r>
    </w:p>
    <w:p w14:paraId="7338EDDD" w14:textId="5F13EBA6" w:rsidR="00C42042" w:rsidRDefault="00325697" w:rsidP="00C42042">
      <w:pPr>
        <w:pStyle w:val="05-10"/>
      </w:pPr>
      <w:r>
        <w:t>6</w:t>
      </w:r>
      <w:r w:rsidR="00C42042">
        <w:t>.1.1. Geometrické plány</w:t>
      </w:r>
    </w:p>
    <w:p w14:paraId="6A0A30E4" w14:textId="77777777" w:rsidR="00C42042" w:rsidRDefault="00C42042" w:rsidP="00C42042">
      <w:pPr>
        <w:pStyle w:val="05-10"/>
        <w:tabs>
          <w:tab w:val="right" w:leader="dot" w:pos="9072"/>
        </w:tabs>
      </w:pPr>
      <w:r>
        <w:t>–</w:t>
      </w:r>
      <w:r>
        <w:tab/>
        <w:t>geometrické plány prvopis stav KN</w:t>
      </w:r>
      <w:r w:rsidR="00007F8F">
        <w:t>-C + KN-E</w:t>
      </w:r>
      <w:r>
        <w:t xml:space="preserve"> (12 overených, 3 neoverených)</w:t>
      </w:r>
      <w:r>
        <w:tab/>
      </w:r>
      <w:r w:rsidRPr="00450FE9">
        <w:t>15</w:t>
      </w:r>
      <w:r>
        <w:t>×</w:t>
      </w:r>
    </w:p>
    <w:p w14:paraId="11E2E084" w14:textId="77777777" w:rsidR="00C42042" w:rsidRDefault="00C42042" w:rsidP="00C42042">
      <w:pPr>
        <w:pStyle w:val="05-10"/>
        <w:tabs>
          <w:tab w:val="right" w:leader="dot" w:pos="9072"/>
        </w:tabs>
      </w:pPr>
      <w:r>
        <w:t>–</w:t>
      </w:r>
      <w:r>
        <w:tab/>
        <w:t>záznam podrobného merania zmien</w:t>
      </w:r>
      <w:r>
        <w:tab/>
        <w:t>3×</w:t>
      </w:r>
    </w:p>
    <w:p w14:paraId="47CBD117" w14:textId="77777777" w:rsidR="00C42042" w:rsidRDefault="00C42042" w:rsidP="00C42042">
      <w:pPr>
        <w:pStyle w:val="05-10"/>
        <w:tabs>
          <w:tab w:val="right" w:leader="dot" w:pos="9072"/>
        </w:tabs>
      </w:pPr>
      <w:r>
        <w:t>–</w:t>
      </w:r>
      <w:r>
        <w:tab/>
        <w:t>zoznam súradníc použitých a novourčených bodov</w:t>
      </w:r>
      <w:r>
        <w:tab/>
        <w:t>3×</w:t>
      </w:r>
    </w:p>
    <w:p w14:paraId="71212E7A" w14:textId="77777777" w:rsidR="00C42042" w:rsidRDefault="00C42042" w:rsidP="00C42042">
      <w:pPr>
        <w:pStyle w:val="05-10"/>
        <w:tabs>
          <w:tab w:val="right" w:leader="dot" w:pos="9072"/>
        </w:tabs>
      </w:pPr>
      <w:r>
        <w:t>–</w:t>
      </w:r>
      <w:r>
        <w:tab/>
        <w:t>zoznam súradníc lomových bodov majetkovej hranice</w:t>
      </w:r>
      <w:r>
        <w:tab/>
        <w:t>3×</w:t>
      </w:r>
    </w:p>
    <w:p w14:paraId="2100F755" w14:textId="77777777" w:rsidR="00C42042" w:rsidRDefault="00C42042" w:rsidP="00C42042">
      <w:pPr>
        <w:pStyle w:val="05-10"/>
        <w:tabs>
          <w:tab w:val="right" w:leader="dot" w:pos="9072"/>
        </w:tabs>
      </w:pPr>
      <w:r>
        <w:t>–</w:t>
      </w:r>
      <w:r>
        <w:tab/>
        <w:t>digitálne spracovanie .</w:t>
      </w:r>
      <w:proofErr w:type="spellStart"/>
      <w:r>
        <w:t>dgn</w:t>
      </w:r>
      <w:proofErr w:type="spellEnd"/>
      <w:r>
        <w:t>, .</w:t>
      </w:r>
      <w:proofErr w:type="spellStart"/>
      <w:r>
        <w:t>xls</w:t>
      </w:r>
      <w:proofErr w:type="spellEnd"/>
      <w:r>
        <w:t>, .</w:t>
      </w:r>
      <w:proofErr w:type="spellStart"/>
      <w:r>
        <w:t>pdf</w:t>
      </w:r>
      <w:proofErr w:type="spellEnd"/>
      <w:r>
        <w:t>, doplniť v štruktúre informačného systému ESID</w:t>
      </w:r>
    </w:p>
    <w:p w14:paraId="3D1D38D8" w14:textId="24708D61" w:rsidR="00C42042" w:rsidRDefault="00C42042" w:rsidP="00C42042">
      <w:pPr>
        <w:pStyle w:val="05-10"/>
        <w:tabs>
          <w:tab w:val="right" w:leader="dot" w:pos="9072"/>
        </w:tabs>
      </w:pPr>
      <w:r>
        <w:tab/>
        <w:t xml:space="preserve">(tab. </w:t>
      </w:r>
      <w:r w:rsidR="00F21199">
        <w:t>6</w:t>
      </w:r>
      <w:r>
        <w:t xml:space="preserve">.17, </w:t>
      </w:r>
      <w:r w:rsidR="00F21199">
        <w:t>6</w:t>
      </w:r>
      <w:r>
        <w:t xml:space="preserve">.19, </w:t>
      </w:r>
      <w:r w:rsidR="00F21199">
        <w:t>6</w:t>
      </w:r>
      <w:r>
        <w:t xml:space="preserve">.20, </w:t>
      </w:r>
      <w:r w:rsidR="00F21199">
        <w:t>6</w:t>
      </w:r>
      <w:r>
        <w:t xml:space="preserve">.22, </w:t>
      </w:r>
      <w:r w:rsidR="00F21199">
        <w:t>6</w:t>
      </w:r>
      <w:r>
        <w:t>.26)</w:t>
      </w:r>
      <w:r>
        <w:tab/>
        <w:t>3×</w:t>
      </w:r>
    </w:p>
    <w:p w14:paraId="251A7C74" w14:textId="42D8A2DA" w:rsidR="00C42042" w:rsidRDefault="00325697" w:rsidP="00C42042">
      <w:pPr>
        <w:pStyle w:val="05-10"/>
        <w:tabs>
          <w:tab w:val="right" w:leader="dot" w:pos="9072"/>
        </w:tabs>
      </w:pPr>
      <w:r>
        <w:lastRenderedPageBreak/>
        <w:t>6</w:t>
      </w:r>
      <w:r w:rsidR="00C42042">
        <w:t>.1.2. Podklady pre uzatváranie nájomných zmlúv</w:t>
      </w:r>
    </w:p>
    <w:p w14:paraId="04253AA5" w14:textId="77777777" w:rsidR="00C42042" w:rsidRDefault="00C42042" w:rsidP="00C42042">
      <w:pPr>
        <w:pStyle w:val="05-10"/>
        <w:tabs>
          <w:tab w:val="right" w:leader="dot" w:pos="9072"/>
        </w:tabs>
      </w:pPr>
      <w:r>
        <w:t>–</w:t>
      </w:r>
      <w:r>
        <w:tab/>
        <w:t>prvopis stav KN</w:t>
      </w:r>
      <w:r w:rsidR="00007F8F" w:rsidRPr="00007F8F">
        <w:t>-C + KN-E</w:t>
      </w:r>
      <w:r>
        <w:tab/>
        <w:t>10×</w:t>
      </w:r>
    </w:p>
    <w:p w14:paraId="0B8DBF6A" w14:textId="77777777" w:rsidR="00C42042" w:rsidRDefault="00C42042" w:rsidP="00C42042">
      <w:pPr>
        <w:pStyle w:val="05-10"/>
        <w:tabs>
          <w:tab w:val="right" w:leader="dot" w:pos="9072"/>
        </w:tabs>
      </w:pPr>
      <w:r>
        <w:t>–</w:t>
      </w:r>
      <w:r>
        <w:tab/>
        <w:t>digitálne spracovanie .</w:t>
      </w:r>
      <w:proofErr w:type="spellStart"/>
      <w:r>
        <w:t>dgn</w:t>
      </w:r>
      <w:proofErr w:type="spellEnd"/>
      <w:r>
        <w:t>, .</w:t>
      </w:r>
      <w:proofErr w:type="spellStart"/>
      <w:r>
        <w:t>xls</w:t>
      </w:r>
      <w:proofErr w:type="spellEnd"/>
      <w:r>
        <w:t>, .</w:t>
      </w:r>
      <w:proofErr w:type="spellStart"/>
      <w:r>
        <w:t>pdf</w:t>
      </w:r>
      <w:proofErr w:type="spellEnd"/>
      <w:r>
        <w:t>, doplniť v štruktúre informačného systému ESID</w:t>
      </w:r>
    </w:p>
    <w:p w14:paraId="57F4F769" w14:textId="617045FF" w:rsidR="00C42042" w:rsidRDefault="00C42042" w:rsidP="00C42042">
      <w:pPr>
        <w:pStyle w:val="05-10"/>
        <w:tabs>
          <w:tab w:val="right" w:leader="dot" w:pos="9072"/>
        </w:tabs>
      </w:pPr>
      <w:r>
        <w:tab/>
        <w:t xml:space="preserve">(tab. </w:t>
      </w:r>
      <w:r w:rsidR="00F21199">
        <w:t>6</w:t>
      </w:r>
      <w:r>
        <w:t xml:space="preserve">.18, </w:t>
      </w:r>
      <w:r w:rsidR="00F21199">
        <w:t>6</w:t>
      </w:r>
      <w:r>
        <w:t xml:space="preserve">.19, </w:t>
      </w:r>
      <w:r w:rsidR="00F21199">
        <w:t>6</w:t>
      </w:r>
      <w:r>
        <w:t xml:space="preserve">.22, </w:t>
      </w:r>
      <w:r w:rsidR="00F21199">
        <w:t>6</w:t>
      </w:r>
      <w:r>
        <w:t>.26)</w:t>
      </w:r>
      <w:r>
        <w:tab/>
        <w:t>3×</w:t>
      </w:r>
    </w:p>
    <w:p w14:paraId="6BC44FEF" w14:textId="77777777" w:rsidR="00C42042" w:rsidRDefault="00C42042" w:rsidP="00C42042">
      <w:pPr>
        <w:pStyle w:val="05-10"/>
        <w:tabs>
          <w:tab w:val="right" w:leader="dot" w:pos="9072"/>
        </w:tabs>
      </w:pPr>
      <w:r>
        <w:t>–</w:t>
      </w:r>
      <w:r>
        <w:tab/>
        <w:t>identifikácia starého a nového stavu po zápise G.1 do KN (grafika .</w:t>
      </w:r>
      <w:proofErr w:type="spellStart"/>
      <w:r>
        <w:t>dgn</w:t>
      </w:r>
      <w:proofErr w:type="spellEnd"/>
      <w:r>
        <w:t xml:space="preserve"> +.</w:t>
      </w:r>
      <w:proofErr w:type="spellStart"/>
      <w:r>
        <w:t>pdf</w:t>
      </w:r>
      <w:proofErr w:type="spellEnd"/>
      <w:r>
        <w:t>, tabuľka .</w:t>
      </w:r>
      <w:proofErr w:type="spellStart"/>
      <w:r>
        <w:t>xls</w:t>
      </w:r>
      <w:proofErr w:type="spellEnd"/>
      <w:r>
        <w:t>)</w:t>
      </w:r>
      <w:r>
        <w:tab/>
        <w:t>3×</w:t>
      </w:r>
    </w:p>
    <w:p w14:paraId="653B6707" w14:textId="07D29941" w:rsidR="00C42042" w:rsidRDefault="00325697" w:rsidP="00C42042">
      <w:pPr>
        <w:pStyle w:val="05-10"/>
        <w:tabs>
          <w:tab w:val="right" w:leader="dot" w:pos="9072"/>
        </w:tabs>
      </w:pPr>
      <w:r>
        <w:t>6</w:t>
      </w:r>
      <w:r w:rsidR="00C42042">
        <w:t>.1.3. Geometrické plány na vyznačenie vecného bremena</w:t>
      </w:r>
    </w:p>
    <w:p w14:paraId="32EC6444" w14:textId="77777777" w:rsidR="00C42042" w:rsidRDefault="00C42042" w:rsidP="00C42042">
      <w:pPr>
        <w:pStyle w:val="05-10"/>
        <w:tabs>
          <w:tab w:val="right" w:leader="dot" w:pos="9072"/>
        </w:tabs>
      </w:pPr>
      <w:r>
        <w:t>–</w:t>
      </w:r>
      <w:r>
        <w:tab/>
        <w:t>prvopis stav KN</w:t>
      </w:r>
      <w:r w:rsidR="00007F8F" w:rsidRPr="00007F8F">
        <w:t>-C + KN-E</w:t>
      </w:r>
      <w:r>
        <w:t xml:space="preserve"> (10 neoverených)</w:t>
      </w:r>
      <w:r>
        <w:tab/>
        <w:t>10×</w:t>
      </w:r>
    </w:p>
    <w:p w14:paraId="78E40943" w14:textId="77777777" w:rsidR="00C42042" w:rsidRDefault="00C42042" w:rsidP="00C42042">
      <w:pPr>
        <w:pStyle w:val="05-10"/>
        <w:tabs>
          <w:tab w:val="right" w:leader="dot" w:pos="9072"/>
        </w:tabs>
      </w:pPr>
      <w:r>
        <w:t>–</w:t>
      </w:r>
      <w:r>
        <w:tab/>
        <w:t>digitálne spracovanie .</w:t>
      </w:r>
      <w:proofErr w:type="spellStart"/>
      <w:r>
        <w:t>dgn</w:t>
      </w:r>
      <w:proofErr w:type="spellEnd"/>
      <w:r>
        <w:t>, .</w:t>
      </w:r>
      <w:proofErr w:type="spellStart"/>
      <w:r>
        <w:t>xls</w:t>
      </w:r>
      <w:proofErr w:type="spellEnd"/>
      <w:r>
        <w:t>, .</w:t>
      </w:r>
      <w:proofErr w:type="spellStart"/>
      <w:r>
        <w:t>pdf</w:t>
      </w:r>
      <w:proofErr w:type="spellEnd"/>
      <w:r>
        <w:t>, doplniť v štruktúre informačného systému ESID</w:t>
      </w:r>
    </w:p>
    <w:p w14:paraId="5F44559C" w14:textId="5A3D6143" w:rsidR="00C42042" w:rsidRDefault="00C42042" w:rsidP="00C42042">
      <w:pPr>
        <w:pStyle w:val="05-10"/>
        <w:tabs>
          <w:tab w:val="right" w:leader="dot" w:pos="9072"/>
        </w:tabs>
      </w:pPr>
      <w:r>
        <w:tab/>
        <w:t xml:space="preserve">(tab. </w:t>
      </w:r>
      <w:r w:rsidR="00F21199">
        <w:t>6</w:t>
      </w:r>
      <w:r>
        <w:t xml:space="preserve">.18, </w:t>
      </w:r>
      <w:r w:rsidR="00F21199">
        <w:t>6</w:t>
      </w:r>
      <w:r>
        <w:t xml:space="preserve">.19, </w:t>
      </w:r>
      <w:r w:rsidR="00F21199">
        <w:t>6</w:t>
      </w:r>
      <w:r>
        <w:t xml:space="preserve">.22, </w:t>
      </w:r>
      <w:r w:rsidR="00F21199">
        <w:t>6</w:t>
      </w:r>
      <w:r>
        <w:t>.26)</w:t>
      </w:r>
      <w:r>
        <w:tab/>
        <w:t>3×</w:t>
      </w:r>
    </w:p>
    <w:p w14:paraId="5B952EB1" w14:textId="77777777" w:rsidR="00C42042" w:rsidRDefault="00C42042" w:rsidP="00C42042">
      <w:pPr>
        <w:pStyle w:val="05-10"/>
        <w:tabs>
          <w:tab w:val="right" w:leader="dot" w:pos="9072"/>
        </w:tabs>
      </w:pPr>
      <w:r>
        <w:t>–</w:t>
      </w:r>
      <w:r>
        <w:tab/>
        <w:t>identifikácia starého a nového stavu po zápise G.1 do KN (grafika .</w:t>
      </w:r>
      <w:proofErr w:type="spellStart"/>
      <w:r>
        <w:t>dgn</w:t>
      </w:r>
      <w:proofErr w:type="spellEnd"/>
      <w:r>
        <w:t xml:space="preserve"> +.</w:t>
      </w:r>
      <w:proofErr w:type="spellStart"/>
      <w:r>
        <w:t>pdf</w:t>
      </w:r>
      <w:proofErr w:type="spellEnd"/>
      <w:r>
        <w:t>, tabuľka .</w:t>
      </w:r>
      <w:proofErr w:type="spellStart"/>
      <w:r>
        <w:t>xls</w:t>
      </w:r>
      <w:proofErr w:type="spellEnd"/>
      <w:r>
        <w:t>)</w:t>
      </w:r>
      <w:r>
        <w:tab/>
        <w:t>3×</w:t>
      </w:r>
    </w:p>
    <w:p w14:paraId="052D2128" w14:textId="0C273F39" w:rsidR="00C42042" w:rsidRDefault="00325697" w:rsidP="00C42042">
      <w:pPr>
        <w:pStyle w:val="05-10"/>
        <w:tabs>
          <w:tab w:val="right" w:leader="dot" w:pos="9072"/>
        </w:tabs>
      </w:pPr>
      <w:r>
        <w:t>6</w:t>
      </w:r>
      <w:r w:rsidR="00C42042">
        <w:t>.1.4. Výkupové elaboráty</w:t>
      </w:r>
    </w:p>
    <w:p w14:paraId="2F5DC1BE" w14:textId="3474E126" w:rsidR="00C42042" w:rsidRDefault="00C42042" w:rsidP="00C42042">
      <w:pPr>
        <w:pStyle w:val="05-10"/>
        <w:tabs>
          <w:tab w:val="right" w:leader="dot" w:pos="9072"/>
        </w:tabs>
      </w:pPr>
      <w:r>
        <w:t>–</w:t>
      </w:r>
      <w:r>
        <w:tab/>
        <w:t xml:space="preserve">zoznam dotknutých parciel (tab. </w:t>
      </w:r>
      <w:r w:rsidR="00F21199">
        <w:t>6</w:t>
      </w:r>
      <w:r>
        <w:t>.2)</w:t>
      </w:r>
      <w:r>
        <w:tab/>
        <w:t>3×</w:t>
      </w:r>
    </w:p>
    <w:p w14:paraId="3ADE5111" w14:textId="0CE06B04" w:rsidR="00C42042" w:rsidRDefault="00C42042" w:rsidP="00C42042">
      <w:pPr>
        <w:pStyle w:val="05-10"/>
        <w:tabs>
          <w:tab w:val="right" w:leader="dot" w:pos="9072"/>
        </w:tabs>
      </w:pPr>
      <w:r>
        <w:t>–</w:t>
      </w:r>
      <w:r>
        <w:tab/>
        <w:t xml:space="preserve">prehľad záberov podľa vlastníkov (tab. </w:t>
      </w:r>
      <w:r w:rsidR="00F21199">
        <w:t>6</w:t>
      </w:r>
      <w:r>
        <w:t xml:space="preserve">.21, </w:t>
      </w:r>
      <w:r w:rsidR="00F21199">
        <w:t>6</w:t>
      </w:r>
      <w:r>
        <w:t xml:space="preserve">.23., </w:t>
      </w:r>
      <w:r w:rsidR="00F21199">
        <w:t>6</w:t>
      </w:r>
      <w:r>
        <w:t xml:space="preserve">.24, </w:t>
      </w:r>
      <w:r w:rsidR="00F21199">
        <w:t>6</w:t>
      </w:r>
      <w:r>
        <w:t>.25)</w:t>
      </w:r>
      <w:r>
        <w:tab/>
        <w:t>3×</w:t>
      </w:r>
    </w:p>
    <w:p w14:paraId="7DD8D81B" w14:textId="76256A9D" w:rsidR="00C42042" w:rsidRDefault="00C42042" w:rsidP="00C42042">
      <w:pPr>
        <w:pStyle w:val="05-10"/>
        <w:tabs>
          <w:tab w:val="right" w:leader="dot" w:pos="9072"/>
        </w:tabs>
      </w:pPr>
      <w:r>
        <w:t>–</w:t>
      </w:r>
      <w:r>
        <w:tab/>
        <w:t xml:space="preserve">register vlastníkov (tab. </w:t>
      </w:r>
      <w:r w:rsidR="00F21199">
        <w:t>6</w:t>
      </w:r>
      <w:r>
        <w:t>.3)</w:t>
      </w:r>
      <w:r>
        <w:tab/>
        <w:t>3×</w:t>
      </w:r>
    </w:p>
    <w:p w14:paraId="02E78956" w14:textId="101C072B" w:rsidR="00C42042" w:rsidRDefault="00C42042" w:rsidP="00C42042">
      <w:pPr>
        <w:pStyle w:val="05-10"/>
        <w:tabs>
          <w:tab w:val="right" w:leader="dot" w:pos="9072"/>
        </w:tabs>
      </w:pPr>
      <w:r>
        <w:t>–</w:t>
      </w:r>
      <w:r>
        <w:tab/>
      </w:r>
      <w:proofErr w:type="spellStart"/>
      <w:r>
        <w:t>digit</w:t>
      </w:r>
      <w:proofErr w:type="spellEnd"/>
      <w:r>
        <w:t>. spracovanie .</w:t>
      </w:r>
      <w:proofErr w:type="spellStart"/>
      <w:r>
        <w:t>xls</w:t>
      </w:r>
      <w:proofErr w:type="spellEnd"/>
      <w:r>
        <w:t xml:space="preserve"> v štruktúre informačného systému ESID v zmysle tab.</w:t>
      </w:r>
      <w:r w:rsidR="00A83D35">
        <w:t xml:space="preserve"> </w:t>
      </w:r>
      <w:r w:rsidR="00F21199">
        <w:t>6</w:t>
      </w:r>
      <w:r>
        <w:t>.21</w:t>
      </w:r>
      <w:r>
        <w:tab/>
        <w:t>3×</w:t>
      </w:r>
    </w:p>
    <w:p w14:paraId="078C4FBC" w14:textId="1E025D5F" w:rsidR="00C42042" w:rsidRDefault="00325697" w:rsidP="00C42042">
      <w:pPr>
        <w:pStyle w:val="05-10"/>
        <w:tabs>
          <w:tab w:val="right" w:leader="dot" w:pos="9072"/>
        </w:tabs>
      </w:pPr>
      <w:r>
        <w:t>6</w:t>
      </w:r>
      <w:r w:rsidR="00C42042">
        <w:t>.1.5. Situácia dotknutých pozemkov (podklady pre GP)</w:t>
      </w:r>
    </w:p>
    <w:p w14:paraId="2CDB8836" w14:textId="77777777" w:rsidR="00C42042" w:rsidRDefault="00C42042" w:rsidP="00C42042">
      <w:pPr>
        <w:pStyle w:val="05-10"/>
        <w:tabs>
          <w:tab w:val="right" w:leader="dot" w:pos="9072"/>
        </w:tabs>
      </w:pPr>
      <w:r>
        <w:t>–</w:t>
      </w:r>
      <w:r>
        <w:tab/>
        <w:t xml:space="preserve">situácia dotknutých pozemkov - farebná </w:t>
      </w:r>
      <w:proofErr w:type="spellStart"/>
      <w:r>
        <w:t>sútlač</w:t>
      </w:r>
      <w:proofErr w:type="spellEnd"/>
      <w:r>
        <w:t xml:space="preserve"> KN + majetková hranica + hranica</w:t>
      </w:r>
    </w:p>
    <w:p w14:paraId="7D0550D4" w14:textId="77777777" w:rsidR="00C42042" w:rsidRDefault="00C42042" w:rsidP="00C42042">
      <w:pPr>
        <w:pStyle w:val="05-10"/>
        <w:tabs>
          <w:tab w:val="right" w:leader="dot" w:pos="9072"/>
        </w:tabs>
      </w:pPr>
      <w:r>
        <w:tab/>
        <w:t xml:space="preserve">dočasných a ročných záberov a vecných bremien s číslovaním lomových bodov </w:t>
      </w:r>
      <w:r>
        <w:tab/>
        <w:t xml:space="preserve"> 6×</w:t>
      </w:r>
    </w:p>
    <w:p w14:paraId="4FFAC213" w14:textId="77777777" w:rsidR="00C42042" w:rsidRDefault="00C42042" w:rsidP="00C42042">
      <w:pPr>
        <w:pStyle w:val="05-10"/>
        <w:tabs>
          <w:tab w:val="right" w:leader="dot" w:pos="9072"/>
        </w:tabs>
      </w:pPr>
      <w:r>
        <w:t>–</w:t>
      </w:r>
      <w:r>
        <w:tab/>
        <w:t xml:space="preserve">zoznam súradníc lomových bodov majetkovej hranice </w:t>
      </w:r>
      <w:r>
        <w:tab/>
        <w:t xml:space="preserve"> 3×</w:t>
      </w:r>
    </w:p>
    <w:p w14:paraId="61F42818" w14:textId="77777777" w:rsidR="00C42042" w:rsidRDefault="00C42042" w:rsidP="00C42042">
      <w:pPr>
        <w:pStyle w:val="05-10"/>
        <w:tabs>
          <w:tab w:val="right" w:leader="dot" w:pos="9072"/>
        </w:tabs>
      </w:pPr>
      <w:r>
        <w:t>–</w:t>
      </w:r>
      <w:r>
        <w:tab/>
        <w:t xml:space="preserve">zoznam súradníc lomových bodov dočasných záberov </w:t>
      </w:r>
      <w:r>
        <w:tab/>
        <w:t xml:space="preserve"> 3×</w:t>
      </w:r>
    </w:p>
    <w:p w14:paraId="6EB30EB6" w14:textId="77777777" w:rsidR="00C42042" w:rsidRDefault="00C42042" w:rsidP="00C42042">
      <w:pPr>
        <w:pStyle w:val="05-10"/>
        <w:tabs>
          <w:tab w:val="right" w:leader="dot" w:pos="9072"/>
        </w:tabs>
      </w:pPr>
      <w:r>
        <w:t>–</w:t>
      </w:r>
      <w:r>
        <w:tab/>
        <w:t xml:space="preserve">zoznam súradníc lomových bodov záberov do 1 roka </w:t>
      </w:r>
      <w:r>
        <w:tab/>
        <w:t xml:space="preserve"> 3×</w:t>
      </w:r>
    </w:p>
    <w:p w14:paraId="66484ED5" w14:textId="77777777" w:rsidR="00C42042" w:rsidRDefault="00C42042" w:rsidP="00C42042">
      <w:pPr>
        <w:pStyle w:val="05-10"/>
        <w:tabs>
          <w:tab w:val="right" w:leader="dot" w:pos="9072"/>
        </w:tabs>
      </w:pPr>
      <w:r>
        <w:t>–</w:t>
      </w:r>
      <w:r>
        <w:tab/>
        <w:t xml:space="preserve">zoznam súradníc lomových bodov osí inžinierskych sietí </w:t>
      </w:r>
      <w:r>
        <w:tab/>
        <w:t xml:space="preserve"> 3×</w:t>
      </w:r>
    </w:p>
    <w:p w14:paraId="7F051ED0" w14:textId="77777777" w:rsidR="00C42042" w:rsidRDefault="00C42042" w:rsidP="00C42042">
      <w:pPr>
        <w:pStyle w:val="05-10"/>
        <w:tabs>
          <w:tab w:val="right" w:leader="dot" w:pos="9072"/>
        </w:tabs>
      </w:pPr>
      <w:r>
        <w:t>–</w:t>
      </w:r>
      <w:r>
        <w:tab/>
        <w:t xml:space="preserve">zoznam súradníc lomových bodov ochranných pásiem – vecné bremená </w:t>
      </w:r>
      <w:r>
        <w:tab/>
        <w:t xml:space="preserve"> 3×</w:t>
      </w:r>
    </w:p>
    <w:p w14:paraId="027BFED0" w14:textId="77777777" w:rsidR="00C42042" w:rsidRDefault="00C42042" w:rsidP="00C42042">
      <w:pPr>
        <w:pStyle w:val="05-10"/>
        <w:tabs>
          <w:tab w:val="right" w:leader="dot" w:pos="9072"/>
        </w:tabs>
      </w:pPr>
      <w:r>
        <w:t>–</w:t>
      </w:r>
      <w:r>
        <w:tab/>
        <w:t>digitálne spracovanie .</w:t>
      </w:r>
      <w:proofErr w:type="spellStart"/>
      <w:r>
        <w:t>dgn</w:t>
      </w:r>
      <w:proofErr w:type="spellEnd"/>
      <w:r>
        <w:t xml:space="preserve"> + .</w:t>
      </w:r>
      <w:proofErr w:type="spellStart"/>
      <w:r>
        <w:t>pdf</w:t>
      </w:r>
      <w:proofErr w:type="spellEnd"/>
      <w:r>
        <w:t>, .</w:t>
      </w:r>
      <w:proofErr w:type="spellStart"/>
      <w:r>
        <w:t>xls</w:t>
      </w:r>
      <w:proofErr w:type="spellEnd"/>
      <w:r>
        <w:t xml:space="preserve"> </w:t>
      </w:r>
      <w:r>
        <w:tab/>
        <w:t xml:space="preserve"> 3×</w:t>
      </w:r>
    </w:p>
    <w:p w14:paraId="69EB1EBE" w14:textId="24F3D3D8" w:rsidR="00C42042" w:rsidRDefault="00325697" w:rsidP="00C42042">
      <w:pPr>
        <w:pStyle w:val="00-05"/>
        <w:numPr>
          <w:ilvl w:val="0"/>
          <w:numId w:val="22"/>
        </w:numPr>
        <w:tabs>
          <w:tab w:val="right" w:leader="dot" w:pos="9639"/>
        </w:tabs>
        <w:ind w:left="284" w:hanging="284"/>
        <w:rPr>
          <w:b/>
        </w:rPr>
      </w:pPr>
      <w:r>
        <w:t>6</w:t>
      </w:r>
      <w:r w:rsidR="00C42042">
        <w:t xml:space="preserve">.1.6. Zoznam dotknutých parciel podľa objektov (tab. </w:t>
      </w:r>
      <w:r w:rsidR="00F21199">
        <w:t>6</w:t>
      </w:r>
      <w:r w:rsidR="00C42042">
        <w:t>.27)</w:t>
      </w:r>
      <w:r w:rsidR="00C42042">
        <w:tab/>
        <w:t>6×</w:t>
      </w:r>
    </w:p>
    <w:p w14:paraId="7C074D2B" w14:textId="77777777" w:rsidR="007C0847" w:rsidRPr="00A734A8" w:rsidRDefault="007C0847" w:rsidP="00A734A8">
      <w:pPr>
        <w:pStyle w:val="00-05"/>
        <w:numPr>
          <w:ilvl w:val="0"/>
          <w:numId w:val="22"/>
        </w:numPr>
        <w:tabs>
          <w:tab w:val="right" w:leader="dot" w:pos="9639"/>
        </w:tabs>
        <w:ind w:left="284" w:hanging="284"/>
        <w:rPr>
          <w:b/>
        </w:rPr>
      </w:pPr>
      <w:r w:rsidRPr="00A734A8">
        <w:rPr>
          <w:b/>
        </w:rPr>
        <w:t>Výtlačky naviac:</w:t>
      </w:r>
    </w:p>
    <w:p w14:paraId="3F285BEA" w14:textId="77777777" w:rsidR="007C0847" w:rsidRPr="003026F1" w:rsidRDefault="007C0847" w:rsidP="00A734A8">
      <w:pPr>
        <w:pStyle w:val="05-10"/>
        <w:numPr>
          <w:ilvl w:val="1"/>
          <w:numId w:val="23"/>
        </w:numPr>
        <w:tabs>
          <w:tab w:val="right" w:leader="dot" w:pos="9639"/>
        </w:tabs>
        <w:ind w:left="568" w:hanging="284"/>
      </w:pPr>
      <w:r w:rsidRPr="003026F1">
        <w:t>prehľadná situácia</w:t>
      </w:r>
      <w:r w:rsidRPr="003026F1">
        <w:tab/>
      </w:r>
      <w:r w:rsidR="00C42042">
        <w:t>2</w:t>
      </w:r>
      <w:r w:rsidR="00AC3804">
        <w:t>0</w:t>
      </w:r>
      <w:r w:rsidRPr="003026F1">
        <w:t>×</w:t>
      </w:r>
    </w:p>
    <w:p w14:paraId="0A5AEC10" w14:textId="77777777" w:rsidR="007C0847" w:rsidRPr="003026F1" w:rsidRDefault="00AC3804" w:rsidP="00A734A8">
      <w:pPr>
        <w:pStyle w:val="05-10"/>
        <w:numPr>
          <w:ilvl w:val="1"/>
          <w:numId w:val="23"/>
        </w:numPr>
        <w:tabs>
          <w:tab w:val="right" w:leader="dot" w:pos="9639"/>
        </w:tabs>
        <w:ind w:left="568" w:hanging="284"/>
      </w:pPr>
      <w:r>
        <w:t>situácia stavby</w:t>
      </w:r>
      <w:r>
        <w:tab/>
        <w:t xml:space="preserve"> </w:t>
      </w:r>
      <w:r w:rsidR="00C42042">
        <w:t>2</w:t>
      </w:r>
      <w:r w:rsidR="007C0847" w:rsidRPr="003026F1">
        <w:t>0×</w:t>
      </w:r>
    </w:p>
    <w:p w14:paraId="5D1EE34C" w14:textId="77777777" w:rsidR="007C0847" w:rsidRPr="003026F1" w:rsidRDefault="007C0847" w:rsidP="00A734A8">
      <w:pPr>
        <w:pStyle w:val="05-10"/>
        <w:numPr>
          <w:ilvl w:val="1"/>
          <w:numId w:val="23"/>
        </w:numPr>
        <w:tabs>
          <w:tab w:val="right" w:leader="dot" w:pos="9639"/>
        </w:tabs>
        <w:ind w:left="568" w:hanging="284"/>
      </w:pPr>
      <w:proofErr w:type="spellStart"/>
      <w:r w:rsidRPr="003026F1">
        <w:t>ortof</w:t>
      </w:r>
      <w:r w:rsidR="00AC3804">
        <w:t>otomapa</w:t>
      </w:r>
      <w:proofErr w:type="spellEnd"/>
      <w:r w:rsidR="00C42042">
        <w:tab/>
        <w:t xml:space="preserve"> 2</w:t>
      </w:r>
      <w:r w:rsidRPr="003026F1">
        <w:t>0×</w:t>
      </w:r>
    </w:p>
    <w:p w14:paraId="0502D160" w14:textId="77777777" w:rsidR="007C0847" w:rsidRPr="003026F1" w:rsidRDefault="007C0847" w:rsidP="00A734A8">
      <w:pPr>
        <w:pStyle w:val="05-10"/>
        <w:numPr>
          <w:ilvl w:val="1"/>
          <w:numId w:val="23"/>
        </w:numPr>
        <w:tabs>
          <w:tab w:val="right" w:leader="dot" w:pos="9639"/>
        </w:tabs>
        <w:ind w:left="568" w:hanging="284"/>
      </w:pPr>
      <w:r w:rsidRPr="003026F1">
        <w:t>koordinačné výkresy</w:t>
      </w:r>
      <w:r w:rsidR="00C42042">
        <w:tab/>
        <w:t xml:space="preserve"> 2</w:t>
      </w:r>
      <w:r w:rsidRPr="003026F1">
        <w:t>0×</w:t>
      </w:r>
    </w:p>
    <w:p w14:paraId="5826FF87" w14:textId="77777777" w:rsidR="007C0847" w:rsidRPr="003026F1" w:rsidRDefault="00A734A8" w:rsidP="00A734A8">
      <w:pPr>
        <w:pStyle w:val="00-05"/>
        <w:numPr>
          <w:ilvl w:val="0"/>
          <w:numId w:val="22"/>
        </w:numPr>
        <w:tabs>
          <w:tab w:val="right" w:leader="dot" w:pos="9639"/>
        </w:tabs>
        <w:ind w:left="284" w:hanging="284"/>
      </w:pPr>
      <w:r w:rsidRPr="00A734A8">
        <w:rPr>
          <w:b/>
        </w:rPr>
        <w:t>D</w:t>
      </w:r>
      <w:r w:rsidR="007C0847" w:rsidRPr="00A734A8">
        <w:rPr>
          <w:b/>
        </w:rPr>
        <w:t>igitálna dokumentácia:</w:t>
      </w:r>
    </w:p>
    <w:p w14:paraId="5C88A22A" w14:textId="3D6C008E" w:rsidR="00DE029D" w:rsidRPr="003026F1" w:rsidRDefault="00DE029D" w:rsidP="00A8352B">
      <w:pPr>
        <w:pStyle w:val="05-10"/>
        <w:numPr>
          <w:ilvl w:val="1"/>
          <w:numId w:val="23"/>
        </w:numPr>
        <w:tabs>
          <w:tab w:val="right" w:leader="dot" w:pos="9639"/>
        </w:tabs>
        <w:ind w:left="568" w:hanging="284"/>
      </w:pPr>
      <w:r w:rsidRPr="003026F1">
        <w:t xml:space="preserve">kompletná </w:t>
      </w:r>
      <w:r w:rsidR="00B8072C">
        <w:t>SZ</w:t>
      </w:r>
      <w:r w:rsidR="00C42042">
        <w:t xml:space="preserve"> + 8a</w:t>
      </w:r>
      <w:r w:rsidRPr="003026F1">
        <w:t xml:space="preserve"> na </w:t>
      </w:r>
      <w:r w:rsidR="008F0821">
        <w:t>USB zariadení</w:t>
      </w:r>
      <w:r w:rsidR="00A8352B">
        <w:t xml:space="preserve"> (.</w:t>
      </w:r>
      <w:proofErr w:type="spellStart"/>
      <w:r w:rsidR="00A8352B">
        <w:t>pdf</w:t>
      </w:r>
      <w:proofErr w:type="spellEnd"/>
      <w:r w:rsidR="00A8352B">
        <w:t>)</w:t>
      </w:r>
      <w:r w:rsidR="00A8352B">
        <w:tab/>
        <w:t xml:space="preserve"> </w:t>
      </w:r>
      <w:r w:rsidR="00A734A8">
        <w:t>2</w:t>
      </w:r>
      <w:r w:rsidRPr="003026F1">
        <w:t>×</w:t>
      </w:r>
    </w:p>
    <w:p w14:paraId="00C2191A" w14:textId="1EACE51B" w:rsidR="00DE029D" w:rsidRPr="003026F1" w:rsidRDefault="00DE029D" w:rsidP="00A8352B">
      <w:pPr>
        <w:pStyle w:val="05-10"/>
        <w:numPr>
          <w:ilvl w:val="1"/>
          <w:numId w:val="23"/>
        </w:numPr>
        <w:tabs>
          <w:tab w:val="right" w:leader="dot" w:pos="9639"/>
        </w:tabs>
        <w:ind w:left="568" w:hanging="284"/>
      </w:pPr>
      <w:r w:rsidRPr="003026F1">
        <w:t xml:space="preserve">kompletná </w:t>
      </w:r>
      <w:r w:rsidR="00B8072C">
        <w:t>SZ</w:t>
      </w:r>
      <w:r w:rsidRPr="003026F1">
        <w:t xml:space="preserve"> </w:t>
      </w:r>
      <w:r w:rsidR="00C42042">
        <w:t xml:space="preserve">+ 8a </w:t>
      </w:r>
      <w:r w:rsidRPr="003026F1">
        <w:t xml:space="preserve">na </w:t>
      </w:r>
      <w:r w:rsidR="008F0821">
        <w:t>USB zariadení</w:t>
      </w:r>
      <w:r w:rsidRPr="003026F1">
        <w:t xml:space="preserve"> (.</w:t>
      </w:r>
      <w:proofErr w:type="spellStart"/>
      <w:r w:rsidRPr="003026F1">
        <w:t>doc</w:t>
      </w:r>
      <w:r w:rsidR="006000EF">
        <w:t>x</w:t>
      </w:r>
      <w:proofErr w:type="spellEnd"/>
      <w:r w:rsidRPr="003026F1">
        <w:t>, .</w:t>
      </w:r>
      <w:proofErr w:type="spellStart"/>
      <w:r w:rsidRPr="003026F1">
        <w:t>xls</w:t>
      </w:r>
      <w:r w:rsidR="006000EF">
        <w:t>x</w:t>
      </w:r>
      <w:proofErr w:type="spellEnd"/>
      <w:r w:rsidRPr="003026F1">
        <w:t xml:space="preserve">, </w:t>
      </w:r>
      <w:r w:rsidR="003F60B0">
        <w:t>.</w:t>
      </w:r>
      <w:proofErr w:type="spellStart"/>
      <w:r w:rsidRPr="003026F1">
        <w:t>dgn</w:t>
      </w:r>
      <w:proofErr w:type="spellEnd"/>
      <w:r w:rsidRPr="003026F1">
        <w:t>)</w:t>
      </w:r>
      <w:r w:rsidR="00A8352B">
        <w:tab/>
      </w:r>
      <w:r w:rsidRPr="003026F1">
        <w:t xml:space="preserve"> </w:t>
      </w:r>
      <w:r w:rsidR="00A734A8">
        <w:t>2</w:t>
      </w:r>
      <w:r w:rsidRPr="003026F1">
        <w:t>×</w:t>
      </w:r>
    </w:p>
    <w:p w14:paraId="3149A6E1" w14:textId="77777777" w:rsidR="007C0847" w:rsidRPr="003026F1" w:rsidRDefault="007C0847" w:rsidP="00A8352B">
      <w:pPr>
        <w:pStyle w:val="05-10"/>
        <w:numPr>
          <w:ilvl w:val="1"/>
          <w:numId w:val="23"/>
        </w:numPr>
        <w:tabs>
          <w:tab w:val="right" w:leader="dot" w:pos="9639"/>
        </w:tabs>
        <w:ind w:left="568" w:hanging="284"/>
      </w:pPr>
      <w:proofErr w:type="spellStart"/>
      <w:r w:rsidRPr="003026F1">
        <w:t>ortofotomapa</w:t>
      </w:r>
      <w:proofErr w:type="spellEnd"/>
      <w:r w:rsidRPr="003026F1">
        <w:t xml:space="preserve"> na </w:t>
      </w:r>
      <w:r w:rsidR="008F0821">
        <w:t>USB zariadení</w:t>
      </w:r>
      <w:r w:rsidR="00A8352B">
        <w:tab/>
      </w:r>
      <w:r w:rsidRPr="003026F1">
        <w:t xml:space="preserve"> </w:t>
      </w:r>
      <w:r w:rsidR="00DE029D" w:rsidRPr="003026F1">
        <w:t>1</w:t>
      </w:r>
      <w:r w:rsidRPr="003026F1">
        <w:t>×</w:t>
      </w:r>
    </w:p>
    <w:p w14:paraId="7193D490" w14:textId="7232A0FD" w:rsidR="00E2479A" w:rsidRDefault="00DE029D" w:rsidP="00A8352B">
      <w:pPr>
        <w:pStyle w:val="05-10"/>
        <w:numPr>
          <w:ilvl w:val="1"/>
          <w:numId w:val="23"/>
        </w:numPr>
        <w:tabs>
          <w:tab w:val="right" w:leader="dot" w:pos="9639"/>
        </w:tabs>
        <w:ind w:left="568" w:hanging="284"/>
      </w:pPr>
      <w:r w:rsidRPr="003026F1">
        <w:t>záverečná správa z </w:t>
      </w:r>
      <w:proofErr w:type="spellStart"/>
      <w:r w:rsidRPr="003026F1">
        <w:t>o</w:t>
      </w:r>
      <w:r w:rsidR="00E2479A" w:rsidRPr="003026F1">
        <w:t>IG</w:t>
      </w:r>
      <w:r w:rsidR="00C42042">
        <w:t>H</w:t>
      </w:r>
      <w:r w:rsidR="00E2479A" w:rsidRPr="003026F1">
        <w:t>P</w:t>
      </w:r>
      <w:proofErr w:type="spellEnd"/>
      <w:r w:rsidR="00E2479A" w:rsidRPr="003026F1">
        <w:t xml:space="preserve"> </w:t>
      </w:r>
      <w:r w:rsidR="008F0821">
        <w:t xml:space="preserve">na USB zariadení </w:t>
      </w:r>
      <w:r w:rsidR="00A8352B">
        <w:t>(.</w:t>
      </w:r>
      <w:proofErr w:type="spellStart"/>
      <w:r w:rsidR="00A8352B">
        <w:t>pdf</w:t>
      </w:r>
      <w:proofErr w:type="spellEnd"/>
      <w:r w:rsidR="00A8352B">
        <w:t xml:space="preserve">) </w:t>
      </w:r>
      <w:r w:rsidR="00C42042">
        <w:t xml:space="preserve">+ </w:t>
      </w:r>
      <w:r w:rsidR="00C42042" w:rsidRPr="003026F1">
        <w:t>(.</w:t>
      </w:r>
      <w:proofErr w:type="spellStart"/>
      <w:r w:rsidR="00C42042" w:rsidRPr="003026F1">
        <w:t>doc</w:t>
      </w:r>
      <w:r w:rsidR="00C42042">
        <w:t>x</w:t>
      </w:r>
      <w:proofErr w:type="spellEnd"/>
      <w:r w:rsidR="00C42042" w:rsidRPr="003026F1">
        <w:t>, .</w:t>
      </w:r>
      <w:proofErr w:type="spellStart"/>
      <w:r w:rsidR="00C42042" w:rsidRPr="003026F1">
        <w:t>xls</w:t>
      </w:r>
      <w:r w:rsidR="00C42042">
        <w:t>x</w:t>
      </w:r>
      <w:proofErr w:type="spellEnd"/>
      <w:r w:rsidR="00C42042">
        <w:t>, .</w:t>
      </w:r>
      <w:proofErr w:type="spellStart"/>
      <w:r w:rsidR="00C42042">
        <w:t>dgn</w:t>
      </w:r>
      <w:proofErr w:type="spellEnd"/>
      <w:r w:rsidR="00C42042">
        <w:t>, .</w:t>
      </w:r>
      <w:proofErr w:type="spellStart"/>
      <w:r w:rsidR="00C42042">
        <w:t>dfx</w:t>
      </w:r>
      <w:proofErr w:type="spellEnd"/>
      <w:r w:rsidR="00C42042">
        <w:t>)</w:t>
      </w:r>
      <w:r w:rsidR="00A8352B">
        <w:tab/>
      </w:r>
      <w:r w:rsidR="00E2479A" w:rsidRPr="003026F1">
        <w:t xml:space="preserve"> </w:t>
      </w:r>
      <w:r w:rsidR="00A734A8">
        <w:t>1</w:t>
      </w:r>
      <w:r w:rsidR="00E2479A" w:rsidRPr="003026F1">
        <w:t>×</w:t>
      </w:r>
    </w:p>
    <w:p w14:paraId="1B570DA3" w14:textId="5D485B12" w:rsidR="0028527D" w:rsidRDefault="0028527D" w:rsidP="00A8352B">
      <w:pPr>
        <w:pStyle w:val="05-10"/>
        <w:numPr>
          <w:ilvl w:val="1"/>
          <w:numId w:val="23"/>
        </w:numPr>
        <w:tabs>
          <w:tab w:val="right" w:leader="dot" w:pos="9639"/>
        </w:tabs>
        <w:ind w:left="568" w:hanging="284"/>
      </w:pPr>
      <w:r>
        <w:t xml:space="preserve">dopravný model </w:t>
      </w:r>
      <w:r w:rsidR="00BF1E6A">
        <w:t>s</w:t>
      </w:r>
      <w:r w:rsidR="00BB69BA">
        <w:t> </w:t>
      </w:r>
      <w:r w:rsidR="00BF1E6A">
        <w:t>manažérom</w:t>
      </w:r>
      <w:r w:rsidR="00BB69BA">
        <w:t xml:space="preserve"> scenárov </w:t>
      </w:r>
      <w:r>
        <w:t>v</w:t>
      </w:r>
      <w:r w:rsidR="00BB69BA">
        <w:t> </w:t>
      </w:r>
      <w:r>
        <w:t>edit</w:t>
      </w:r>
      <w:r w:rsidR="00BB69BA">
        <w:t>ovate</w:t>
      </w:r>
      <w:r w:rsidR="009D02F0">
        <w:t>ľnom</w:t>
      </w:r>
      <w:r w:rsidR="00BB69BA">
        <w:t xml:space="preserve"> </w:t>
      </w:r>
      <w:r>
        <w:t>formáte na USB zariadení (.ver) ...... 1</w:t>
      </w:r>
      <w:r w:rsidRPr="003026F1">
        <w:t>×</w:t>
      </w:r>
      <w:r>
        <w:t xml:space="preserve"> </w:t>
      </w:r>
    </w:p>
    <w:p w14:paraId="3340D938" w14:textId="3986C54B" w:rsidR="00BB69BA" w:rsidRPr="003026F1" w:rsidRDefault="00BB69BA" w:rsidP="00A8352B">
      <w:pPr>
        <w:pStyle w:val="05-10"/>
        <w:numPr>
          <w:ilvl w:val="1"/>
          <w:numId w:val="23"/>
        </w:numPr>
        <w:tabs>
          <w:tab w:val="right" w:leader="dot" w:pos="9639"/>
        </w:tabs>
        <w:ind w:left="568" w:hanging="284"/>
      </w:pPr>
      <w:r>
        <w:t>CBA analýza na USB zariadení (.xlsx)........................................................................................</w:t>
      </w:r>
      <w:r w:rsidRPr="00BB69BA">
        <w:t xml:space="preserve"> 1×</w:t>
      </w:r>
    </w:p>
    <w:p w14:paraId="4F4E80F3" w14:textId="77777777" w:rsidR="007C0119" w:rsidRPr="00A734A8" w:rsidRDefault="007C0119" w:rsidP="00A734A8">
      <w:pPr>
        <w:pStyle w:val="Nadpis3"/>
        <w:numPr>
          <w:ilvl w:val="0"/>
          <w:numId w:val="25"/>
        </w:numPr>
        <w:ind w:left="709" w:hanging="709"/>
        <w:contextualSpacing w:val="0"/>
        <w:rPr>
          <w:rFonts w:cs="Times New Roman"/>
          <w:iCs/>
          <w:szCs w:val="20"/>
          <w:lang w:eastAsia="cs-CZ"/>
        </w:rPr>
      </w:pPr>
      <w:r w:rsidRPr="00A734A8">
        <w:rPr>
          <w:rFonts w:cs="Times New Roman"/>
          <w:iCs/>
          <w:szCs w:val="20"/>
          <w:lang w:eastAsia="cs-CZ"/>
        </w:rPr>
        <w:t>Ostatné požiadavky</w:t>
      </w:r>
    </w:p>
    <w:p w14:paraId="11B5CA6A" w14:textId="7FF3E626" w:rsidR="008E0341" w:rsidRPr="00A0046D" w:rsidRDefault="008E0341" w:rsidP="00A8352B">
      <w:pPr>
        <w:pStyle w:val="00-05"/>
        <w:numPr>
          <w:ilvl w:val="0"/>
          <w:numId w:val="22"/>
        </w:numPr>
        <w:ind w:left="284" w:hanging="284"/>
      </w:pPr>
      <w:r>
        <w:t>U</w:t>
      </w:r>
      <w:r w:rsidRPr="008E0341">
        <w:t xml:space="preserve">chádzač v ponuke zohľadní požiadavky prevádzkového úseku NDS a technických špecifikácií </w:t>
      </w:r>
      <w:r w:rsidRPr="00A0046D">
        <w:t xml:space="preserve">požadované investičným úsekom NDS uvedené v prílohe </w:t>
      </w:r>
      <w:r w:rsidRPr="000E440B">
        <w:t>B1</w:t>
      </w:r>
      <w:r w:rsidR="00181449" w:rsidRPr="000E440B">
        <w:t>.</w:t>
      </w:r>
      <w:r w:rsidR="00450FE9" w:rsidRPr="000E440B">
        <w:t>8</w:t>
      </w:r>
      <w:r w:rsidR="00CD1D74" w:rsidRPr="00193176">
        <w:t xml:space="preserve"> Technické špecifikácie</w:t>
      </w:r>
      <w:r w:rsidRPr="00193176">
        <w:t>.</w:t>
      </w:r>
    </w:p>
    <w:p w14:paraId="0622F9B6" w14:textId="77777777" w:rsidR="002855D7" w:rsidRDefault="002855D7" w:rsidP="00A8352B">
      <w:pPr>
        <w:pStyle w:val="00-05"/>
        <w:numPr>
          <w:ilvl w:val="0"/>
          <w:numId w:val="22"/>
        </w:numPr>
        <w:ind w:left="284" w:hanging="284"/>
      </w:pPr>
      <w:r>
        <w:t>Zhotoviteľ súhlasí so zverejnením a poskytovaním údajov, metodiky a výstupov dopravného modelu v rámci vypracovania a odovzdania diela.</w:t>
      </w:r>
    </w:p>
    <w:p w14:paraId="06D26D3F" w14:textId="77777777" w:rsidR="002855D7" w:rsidRDefault="002855D7" w:rsidP="00A8352B">
      <w:pPr>
        <w:pStyle w:val="00-05"/>
        <w:numPr>
          <w:ilvl w:val="0"/>
          <w:numId w:val="22"/>
        </w:numPr>
        <w:ind w:left="284" w:hanging="284"/>
      </w:pPr>
      <w:r>
        <w:t>Zhotoviteľ súhlasí s predložením detailných podkladov a dokumentácie k CBA, dopravného modelu a</w:t>
      </w:r>
      <w:r w:rsidR="00A734A8">
        <w:t> </w:t>
      </w:r>
      <w:r>
        <w:t>spôsobu</w:t>
      </w:r>
      <w:r w:rsidR="00A734A8">
        <w:t xml:space="preserve"> </w:t>
      </w:r>
      <w:r>
        <w:t>výpočtu socioekonomických benefitov v rámci vypracovania a odovzdania diela na potreby následného verifikovania a zverejnenia výstupov.</w:t>
      </w:r>
    </w:p>
    <w:p w14:paraId="51B5D138" w14:textId="77777777" w:rsidR="00ED1344" w:rsidRPr="00516D2B" w:rsidRDefault="00ED1344" w:rsidP="00A8352B">
      <w:pPr>
        <w:pStyle w:val="00-05"/>
        <w:numPr>
          <w:ilvl w:val="0"/>
          <w:numId w:val="22"/>
        </w:numPr>
        <w:ind w:left="284" w:hanging="284"/>
      </w:pPr>
      <w:r w:rsidRPr="00516D2B">
        <w:t>Ako samostatný dokument bude vypracovaná aktualizácia primeraného posúdeni</w:t>
      </w:r>
      <w:r w:rsidR="001446F8" w:rsidRPr="00516D2B">
        <w:t>a</w:t>
      </w:r>
      <w:r w:rsidRPr="00516D2B">
        <w:t xml:space="preserve"> projektu stavby na európsku sústavu chránených území Natura 2000 v zmysle čl. 6.3 smernice o biotopoch.</w:t>
      </w:r>
    </w:p>
    <w:p w14:paraId="4728282F" w14:textId="77777777" w:rsidR="00C7308F" w:rsidRDefault="00C7308F" w:rsidP="00A8352B">
      <w:pPr>
        <w:pStyle w:val="00-05"/>
        <w:numPr>
          <w:ilvl w:val="0"/>
          <w:numId w:val="22"/>
        </w:numPr>
        <w:ind w:left="284" w:hanging="284"/>
      </w:pPr>
      <w:r w:rsidRPr="00C04709">
        <w:t>V súťažných pod</w:t>
      </w:r>
      <w:r w:rsidR="003530D2" w:rsidRPr="00C04709">
        <w:t xml:space="preserve">kladoch </w:t>
      </w:r>
      <w:r w:rsidRPr="00C04709">
        <w:t xml:space="preserve">je uvedený </w:t>
      </w:r>
      <w:r w:rsidRPr="00A8352B">
        <w:t>predpokladaný</w:t>
      </w:r>
      <w:r w:rsidRPr="00C04709">
        <w:t xml:space="preserve"> rozsah geodetických prác</w:t>
      </w:r>
      <w:r w:rsidRPr="0065372A">
        <w:t>, ktorý</w:t>
      </w:r>
      <w:r w:rsidRPr="00C04709">
        <w:t xml:space="preserve"> </w:t>
      </w:r>
      <w:r w:rsidRPr="00EB597E">
        <w:t xml:space="preserve">uchádzač ocení </w:t>
      </w:r>
      <w:r w:rsidRPr="006A3226">
        <w:t xml:space="preserve">v tabuľke č. </w:t>
      </w:r>
      <w:r w:rsidR="00CD1D74" w:rsidRPr="006A3226">
        <w:t>3</w:t>
      </w:r>
      <w:r w:rsidRPr="006A3226">
        <w:t xml:space="preserve"> časti B.2 súťažných podkladov. Vzhľadom na iba predpokladaný rozsah prác je</w:t>
      </w:r>
      <w:r w:rsidRPr="00EF64E2">
        <w:t xml:space="preserve"> zhotoviteľ</w:t>
      </w:r>
      <w:r w:rsidRPr="00C04709">
        <w:t xml:space="preserve"> povinný pred začiatkom geodetických prác odsúhlasiť ich rozsah s objednávateľom. V prípade požiadavky na zmenu rozsahu geodetických prác oproti zmluve počas spracovania dokumentácie je taktiež potrebné pred ich začiatkom písomne odsúhlasiť rozsah prác s objednávateľom a požiadať o dodatok k</w:t>
      </w:r>
      <w:r w:rsidR="00A8352B">
        <w:t> </w:t>
      </w:r>
      <w:r w:rsidRPr="00C04709">
        <w:t>zmluve. Po domeraní územia vyhotoviť aj 3D model terénu kombináciou pôvodného a nového geodetického zamerania terénu</w:t>
      </w:r>
      <w:r w:rsidR="00715BC9" w:rsidRPr="00C04709">
        <w:t>.</w:t>
      </w:r>
    </w:p>
    <w:p w14:paraId="6A9A80EB" w14:textId="67E7205D" w:rsidR="00AA0C7F" w:rsidRPr="00C04709" w:rsidRDefault="00AA0C7F" w:rsidP="00A8352B">
      <w:pPr>
        <w:pStyle w:val="00-05"/>
        <w:numPr>
          <w:ilvl w:val="0"/>
          <w:numId w:val="22"/>
        </w:numPr>
        <w:ind w:left="284" w:hanging="284"/>
      </w:pPr>
      <w:r>
        <w:t>P</w:t>
      </w:r>
      <w:r w:rsidRPr="00AA0C7F">
        <w:t xml:space="preserve">ožaduje sa vykonať </w:t>
      </w:r>
      <w:proofErr w:type="spellStart"/>
      <w:r w:rsidR="00017F54" w:rsidRPr="00017F54">
        <w:t>p</w:t>
      </w:r>
      <w:r w:rsidRPr="00017F54">
        <w:t>IG</w:t>
      </w:r>
      <w:r w:rsidR="00CD1D74" w:rsidRPr="00017F54">
        <w:t>H</w:t>
      </w:r>
      <w:r w:rsidRPr="00017F54">
        <w:t>P</w:t>
      </w:r>
      <w:proofErr w:type="spellEnd"/>
      <w:r w:rsidRPr="00017F54">
        <w:t xml:space="preserve"> v trase navrhovanej </w:t>
      </w:r>
      <w:r w:rsidR="00C735C7" w:rsidRPr="00017F54">
        <w:t>rýchlostnej cesty</w:t>
      </w:r>
      <w:r w:rsidRPr="00AA0C7F">
        <w:t xml:space="preserve"> (pre návrh optimálnej skladby konštrukčných vrstiev vozovky) v podrobnostiach pre </w:t>
      </w:r>
      <w:r w:rsidR="002C3DA4">
        <w:t>stavebný zámer</w:t>
      </w:r>
      <w:r>
        <w:t xml:space="preserve">, v mieste </w:t>
      </w:r>
      <w:r w:rsidRPr="00AA0C7F">
        <w:t>spodnej stavby mostov (pre určenie vhodného spôsobu zakladania mostných objektov pre daný stupeň projektovej dokumentácie), overiť chemizmus podzemnej vody z hľadiska jej možnej agresivity na oceľ a</w:t>
      </w:r>
      <w:r w:rsidR="00A8352B">
        <w:t> </w:t>
      </w:r>
      <w:r w:rsidRPr="00AA0C7F">
        <w:t xml:space="preserve">betón, </w:t>
      </w:r>
      <w:r w:rsidRPr="00AA0C7F">
        <w:lastRenderedPageBreak/>
        <w:t xml:space="preserve">na základe inžinierskogeologického prieskumu spresniť environmentálne vedenie trasy za účelom doriešenia a spresnenia technických parametrov </w:t>
      </w:r>
      <w:r w:rsidR="00A05D54">
        <w:t>križovatky</w:t>
      </w:r>
      <w:r w:rsidRPr="00AA0C7F">
        <w:t xml:space="preserve"> s</w:t>
      </w:r>
      <w:r w:rsidR="00CD1D74">
        <w:t> </w:t>
      </w:r>
      <w:r w:rsidRPr="00AA0C7F">
        <w:t>ideovým</w:t>
      </w:r>
      <w:r w:rsidR="00CD1D74">
        <w:t xml:space="preserve"> </w:t>
      </w:r>
      <w:r w:rsidRPr="00AA0C7F">
        <w:t xml:space="preserve">návrhom zabezpečenia posúdenia násypov a zárezov, overenie vplyvu násypov telesa </w:t>
      </w:r>
      <w:r w:rsidR="00A05D54">
        <w:t>križovatky</w:t>
      </w:r>
      <w:r w:rsidRPr="00AA0C7F">
        <w:t xml:space="preserve"> a ostatných ciest na hydrogeologické pomery územia, riešenie vplyvu </w:t>
      </w:r>
      <w:r w:rsidR="00C33080">
        <w:t>križovatky</w:t>
      </w:r>
      <w:r w:rsidRPr="00AA0C7F">
        <w:t xml:space="preserve"> na vodný režim dotknutých vodných tokov, zdrojov pitnej vody a podzemnej vody, ich ochranné pásma ako </w:t>
      </w:r>
      <w:r>
        <w:t>aj hydrologické charakteristiky.</w:t>
      </w:r>
    </w:p>
    <w:p w14:paraId="44509C26" w14:textId="77777777" w:rsidR="00BC2C1E" w:rsidRPr="00C04709" w:rsidRDefault="00BC2C1E" w:rsidP="00A8352B">
      <w:pPr>
        <w:pStyle w:val="00-05"/>
        <w:numPr>
          <w:ilvl w:val="0"/>
          <w:numId w:val="22"/>
        </w:numPr>
        <w:ind w:left="284" w:hanging="284"/>
      </w:pPr>
      <w:r w:rsidRPr="00C04709">
        <w:t>Geodetické a geologické práce budú fakturované podľa skutočne zrealizovaného rozsahu prác v</w:t>
      </w:r>
      <w:r w:rsidR="004A1FC9">
        <w:t> </w:t>
      </w:r>
      <w:r w:rsidRPr="00C04709">
        <w:t>súlade</w:t>
      </w:r>
      <w:r w:rsidR="004A1FC9">
        <w:t xml:space="preserve"> </w:t>
      </w:r>
      <w:r w:rsidRPr="00C04709">
        <w:t>so zmluvou.</w:t>
      </w:r>
    </w:p>
    <w:p w14:paraId="63834368" w14:textId="77777777" w:rsidR="00BC2C1E" w:rsidRPr="00C04709" w:rsidRDefault="00BC2C1E" w:rsidP="00A8352B">
      <w:pPr>
        <w:pStyle w:val="00-05"/>
        <w:numPr>
          <w:ilvl w:val="0"/>
          <w:numId w:val="22"/>
        </w:numPr>
        <w:ind w:left="284" w:hanging="284"/>
      </w:pPr>
      <w:r w:rsidRPr="00C04709">
        <w:t>Prípadné požiadavky na zmenu rozsahu a špecifikácie geologických prác je potrebné vopred pred začatím prác písomne odsúhlasiť s objednávateľom.</w:t>
      </w:r>
    </w:p>
    <w:p w14:paraId="3DBDD24F" w14:textId="77777777" w:rsidR="00BC2C1E" w:rsidRPr="00C04709" w:rsidRDefault="00BC2C1E" w:rsidP="00A8352B">
      <w:pPr>
        <w:pStyle w:val="00-05"/>
        <w:numPr>
          <w:ilvl w:val="0"/>
          <w:numId w:val="22"/>
        </w:numPr>
        <w:ind w:left="284" w:hanging="284"/>
      </w:pPr>
      <w:r w:rsidRPr="00C04709">
        <w:t xml:space="preserve">Vstupy na pozemky si vybaví zhotoviteľ geodetických prác, IGP </w:t>
      </w:r>
      <w:r w:rsidR="00C507E9" w:rsidRPr="00C04709">
        <w:t xml:space="preserve">prác </w:t>
      </w:r>
      <w:r w:rsidRPr="00C04709">
        <w:t>a pod.</w:t>
      </w:r>
    </w:p>
    <w:p w14:paraId="3639FF42" w14:textId="21F88379" w:rsidR="00BC2C1E" w:rsidRDefault="00BC2C1E" w:rsidP="00A8352B">
      <w:pPr>
        <w:pStyle w:val="00-05"/>
        <w:numPr>
          <w:ilvl w:val="0"/>
          <w:numId w:val="22"/>
        </w:numPr>
        <w:ind w:left="284" w:hanging="284"/>
      </w:pPr>
      <w:r w:rsidRPr="00C04709">
        <w:t xml:space="preserve">Zhotoviteľ sa zúčastní verejných prerokovaní v procese </w:t>
      </w:r>
      <w:r w:rsidR="00DD3D0F">
        <w:t>konania o stavebnom zámere</w:t>
      </w:r>
      <w:r w:rsidRPr="00C04709">
        <w:t xml:space="preserve"> a všetkých rokovaní súvisiacich s predmetnou dokumentáciou.</w:t>
      </w:r>
    </w:p>
    <w:p w14:paraId="6A0269A8" w14:textId="77777777" w:rsidR="002855D7" w:rsidRPr="00C04709" w:rsidRDefault="002855D7" w:rsidP="00A8352B">
      <w:pPr>
        <w:pStyle w:val="00-05"/>
        <w:numPr>
          <w:ilvl w:val="0"/>
          <w:numId w:val="22"/>
        </w:numPr>
        <w:ind w:left="284" w:hanging="284"/>
      </w:pPr>
      <w:r w:rsidRPr="002855D7">
        <w:t>Zhotoviteľ pred každým rokovaním zašle elektronicky podklady na rokovanie a to minimálne dva dni pred rokovaním.</w:t>
      </w:r>
    </w:p>
    <w:p w14:paraId="799C3455" w14:textId="77777777" w:rsidR="00BC2C1E" w:rsidRPr="003632B0" w:rsidRDefault="00BC2C1E" w:rsidP="00A8352B">
      <w:pPr>
        <w:pStyle w:val="00-05"/>
        <w:numPr>
          <w:ilvl w:val="0"/>
          <w:numId w:val="22"/>
        </w:numPr>
        <w:ind w:left="284" w:hanging="284"/>
      </w:pPr>
      <w:r w:rsidRPr="003632B0">
        <w:t xml:space="preserve">Ak </w:t>
      </w:r>
      <w:r w:rsidR="003632B0" w:rsidRPr="003632B0">
        <w:t>nastane</w:t>
      </w:r>
      <w:r w:rsidRPr="003632B0">
        <w:t xml:space="preserve"> zmen</w:t>
      </w:r>
      <w:r w:rsidR="003632B0" w:rsidRPr="003632B0">
        <w:t>a</w:t>
      </w:r>
      <w:r w:rsidRPr="003632B0">
        <w:t xml:space="preserve"> </w:t>
      </w:r>
      <w:r w:rsidR="003632B0" w:rsidRPr="003632B0">
        <w:t xml:space="preserve">zákonov, </w:t>
      </w:r>
      <w:r w:rsidRPr="003632B0">
        <w:t>technických predpisov, smerníc a pod. počas prípravy dokumentácie, budú tieto zmeny zapracované do pripravovanej dokumentácie.</w:t>
      </w:r>
    </w:p>
    <w:p w14:paraId="7890AD11" w14:textId="3B0B56FB" w:rsidR="00BC2C1E" w:rsidRDefault="00BC2C1E" w:rsidP="00A8352B">
      <w:pPr>
        <w:pStyle w:val="00-05"/>
        <w:numPr>
          <w:ilvl w:val="0"/>
          <w:numId w:val="22"/>
        </w:numPr>
        <w:ind w:left="284" w:hanging="284"/>
      </w:pPr>
      <w:r w:rsidRPr="003632B0">
        <w:t xml:space="preserve">V ponuke uviesť aj cenu za reprografické práce 1 súpravy </w:t>
      </w:r>
      <w:r w:rsidR="00DD3D0F">
        <w:t>SZ</w:t>
      </w:r>
      <w:r w:rsidR="00D255E4" w:rsidRPr="003632B0">
        <w:t xml:space="preserve"> a</w:t>
      </w:r>
      <w:r w:rsidR="008E0341">
        <w:t> o</w:t>
      </w:r>
      <w:r w:rsidR="008E0341" w:rsidRPr="003632B0">
        <w:t>známeni</w:t>
      </w:r>
      <w:r w:rsidR="0020483B">
        <w:t>a</w:t>
      </w:r>
      <w:r w:rsidR="008E0341" w:rsidRPr="003632B0">
        <w:t xml:space="preserve"> </w:t>
      </w:r>
      <w:r w:rsidR="008E0341">
        <w:t>o zmene navrhovanej činnosti (</w:t>
      </w:r>
      <w:r w:rsidR="00D255E4" w:rsidRPr="003632B0">
        <w:t>8a</w:t>
      </w:r>
      <w:r w:rsidR="00CD1D74">
        <w:t xml:space="preserve"> po </w:t>
      </w:r>
      <w:r w:rsidR="00DD3D0F">
        <w:t>SZ</w:t>
      </w:r>
      <w:r w:rsidR="008E0341">
        <w:t>)</w:t>
      </w:r>
      <w:r w:rsidR="00D255E4" w:rsidRPr="003632B0">
        <w:t>.</w:t>
      </w:r>
    </w:p>
    <w:p w14:paraId="614C5FAF" w14:textId="092C95CE" w:rsidR="004A1FC9" w:rsidRPr="003632B0" w:rsidRDefault="004A1FC9" w:rsidP="00A8352B">
      <w:pPr>
        <w:pStyle w:val="00-05"/>
        <w:numPr>
          <w:ilvl w:val="0"/>
          <w:numId w:val="22"/>
        </w:numPr>
        <w:ind w:left="284" w:hanging="284"/>
      </w:pPr>
      <w:r w:rsidRPr="0021542B">
        <w:rPr>
          <w:rFonts w:cs="Arial"/>
        </w:rPr>
        <w:t xml:space="preserve">Zhotoviteľ vypracuje dokumentáciu stavebného zámeru verejnej práce pre účely štátnej expertízy podľa vyhlášky MVRR SR č. 83/2008 Z. z., ktorou sa vykonáva </w:t>
      </w:r>
      <w:r w:rsidR="00633FDA">
        <w:rPr>
          <w:rFonts w:cs="Arial"/>
        </w:rPr>
        <w:t>z</w:t>
      </w:r>
      <w:r w:rsidRPr="0021542B">
        <w:rPr>
          <w:rFonts w:cs="Arial"/>
        </w:rPr>
        <w:t>ákon</w:t>
      </w:r>
      <w:r>
        <w:rPr>
          <w:rFonts w:cs="Arial"/>
        </w:rPr>
        <w:t xml:space="preserve"> </w:t>
      </w:r>
      <w:r w:rsidRPr="0021542B">
        <w:rPr>
          <w:rFonts w:cs="Arial"/>
        </w:rPr>
        <w:t>č. 254/1998 Z. z.</w:t>
      </w:r>
      <w:r>
        <w:rPr>
          <w:rFonts w:cs="Arial"/>
        </w:rPr>
        <w:t xml:space="preserve"> </w:t>
      </w:r>
      <w:r w:rsidRPr="0021542B">
        <w:rPr>
          <w:rFonts w:cs="Arial"/>
        </w:rPr>
        <w:t>o verejných prácach v znení neskorších predpisov a Usmernenia MDPT SR OVRE k TP 019.</w:t>
      </w:r>
    </w:p>
    <w:p w14:paraId="49FF95D0" w14:textId="77777777" w:rsidR="00BC2C1E" w:rsidRPr="003632B0" w:rsidRDefault="00BC2C1E" w:rsidP="00A8352B">
      <w:pPr>
        <w:pStyle w:val="00-05"/>
        <w:numPr>
          <w:ilvl w:val="0"/>
          <w:numId w:val="22"/>
        </w:numPr>
        <w:ind w:left="284" w:hanging="284"/>
      </w:pPr>
      <w:r w:rsidRPr="003632B0">
        <w:t>Rozdelenie objektov podľa IFRS</w:t>
      </w:r>
    </w:p>
    <w:p w14:paraId="6D233336" w14:textId="11F11114" w:rsidR="00BC2C1E" w:rsidRPr="003632B0" w:rsidRDefault="00BC2C1E" w:rsidP="00A8352B">
      <w:pPr>
        <w:pStyle w:val="05-10"/>
        <w:numPr>
          <w:ilvl w:val="1"/>
          <w:numId w:val="23"/>
        </w:numPr>
        <w:ind w:left="567" w:hanging="283"/>
      </w:pPr>
      <w:r w:rsidRPr="003632B0">
        <w:t xml:space="preserve">Objednávateľ požaduje rozčlenenie objektov podľa IFRS v stupni </w:t>
      </w:r>
      <w:r w:rsidR="002C3DA4">
        <w:t>SZ</w:t>
      </w:r>
      <w:r w:rsidRPr="003632B0">
        <w:t>.</w:t>
      </w:r>
    </w:p>
    <w:p w14:paraId="7A7098F9" w14:textId="77777777" w:rsidR="00BC2C1E" w:rsidRPr="003632B0" w:rsidRDefault="00BC2C1E" w:rsidP="00A8352B">
      <w:pPr>
        <w:pStyle w:val="05-10"/>
        <w:numPr>
          <w:ilvl w:val="1"/>
          <w:numId w:val="23"/>
        </w:numPr>
        <w:ind w:left="567" w:hanging="283"/>
      </w:pPr>
      <w:r w:rsidRPr="003632B0">
        <w:t>Objednávateľ požaduje vykonať rozdelenie na komponenty iba na objektoch, ktoré ostávajú v</w:t>
      </w:r>
      <w:r w:rsidR="004A1FC9">
        <w:t> </w:t>
      </w:r>
      <w:r w:rsidRPr="003632B0">
        <w:t>správe</w:t>
      </w:r>
      <w:r w:rsidR="004A1FC9">
        <w:t xml:space="preserve"> </w:t>
      </w:r>
      <w:r w:rsidR="000433BE">
        <w:t>o</w:t>
      </w:r>
      <w:r w:rsidRPr="003632B0">
        <w:t>bjednávateľa. Delenie je potrebné vytvárať novými objektmi (napr. z objektu 101-00 vytvoriť objekt 101-01 Vozovka – celá konštrukcia, 101-02 Zvodidlá a tlmiče nárazov, atď.).</w:t>
      </w:r>
    </w:p>
    <w:p w14:paraId="4CA97A1F" w14:textId="77777777" w:rsidR="0089240B" w:rsidRPr="003632B0" w:rsidRDefault="0089240B" w:rsidP="00BC2C1E">
      <w:pPr>
        <w:pStyle w:val="05-10"/>
      </w:pPr>
    </w:p>
    <w:tbl>
      <w:tblPr>
        <w:tblW w:w="0" w:type="auto"/>
        <w:tblInd w:w="675" w:type="dxa"/>
        <w:tblLook w:val="04A0" w:firstRow="1" w:lastRow="0" w:firstColumn="1" w:lastColumn="0" w:noHBand="0" w:noVBand="1"/>
      </w:tblPr>
      <w:tblGrid>
        <w:gridCol w:w="1872"/>
        <w:gridCol w:w="2919"/>
        <w:gridCol w:w="3575"/>
      </w:tblGrid>
      <w:tr w:rsidR="00BC2C1E" w:rsidRPr="003632B0" w14:paraId="2BC1FA4A" w14:textId="77777777" w:rsidTr="00A11848">
        <w:tc>
          <w:tcPr>
            <w:tcW w:w="18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1CBEE63C" w14:textId="77777777" w:rsidR="00BC2C1E" w:rsidRPr="003632B0" w:rsidRDefault="00BC2C1E" w:rsidP="004C767D">
            <w:r w:rsidRPr="003632B0">
              <w:t>Príklad číslovania</w:t>
            </w:r>
          </w:p>
        </w:tc>
        <w:tc>
          <w:tcPr>
            <w:tcW w:w="291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62933FA5" w14:textId="77777777" w:rsidR="00BC2C1E" w:rsidRPr="003632B0" w:rsidRDefault="00BC2C1E" w:rsidP="004C767D">
            <w:pPr>
              <w:jc w:val="center"/>
            </w:pPr>
            <w:r w:rsidRPr="003632B0">
              <w:t>Pôvodný objekt</w:t>
            </w:r>
          </w:p>
        </w:tc>
        <w:tc>
          <w:tcPr>
            <w:tcW w:w="357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45FD9174" w14:textId="77777777" w:rsidR="00BC2C1E" w:rsidRPr="003632B0" w:rsidRDefault="00BC2C1E" w:rsidP="004C767D">
            <w:pPr>
              <w:jc w:val="center"/>
            </w:pPr>
            <w:r w:rsidRPr="003632B0">
              <w:t>Nový názov komponentu</w:t>
            </w:r>
          </w:p>
        </w:tc>
      </w:tr>
      <w:tr w:rsidR="00BC2C1E" w:rsidRPr="003632B0" w14:paraId="7E62D6DA" w14:textId="77777777" w:rsidTr="00A11848">
        <w:tc>
          <w:tcPr>
            <w:tcW w:w="187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4BABB8FB" w14:textId="77777777" w:rsidR="00BC2C1E" w:rsidRPr="003632B0" w:rsidRDefault="00BC2C1E" w:rsidP="004C767D">
            <w:r w:rsidRPr="003632B0">
              <w:t>101-00</w:t>
            </w:r>
          </w:p>
        </w:tc>
        <w:tc>
          <w:tcPr>
            <w:tcW w:w="2919"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15E455B2" w14:textId="0406AAB9" w:rsidR="00BC2C1E" w:rsidRPr="003632B0" w:rsidRDefault="00C735C7" w:rsidP="00CB6A83">
            <w:pPr>
              <w:jc w:val="center"/>
            </w:pPr>
            <w:r>
              <w:t>Rýchlostná cesta</w:t>
            </w:r>
          </w:p>
        </w:tc>
        <w:tc>
          <w:tcPr>
            <w:tcW w:w="3575"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73B83F57" w14:textId="5A033192" w:rsidR="00BC2C1E" w:rsidRPr="003632B0" w:rsidRDefault="00C735C7" w:rsidP="004C767D">
            <w:pPr>
              <w:jc w:val="center"/>
            </w:pPr>
            <w:r>
              <w:t>Rýchlostná cesta</w:t>
            </w:r>
          </w:p>
        </w:tc>
      </w:tr>
      <w:tr w:rsidR="00BC2C1E" w:rsidRPr="003632B0" w14:paraId="648777DF" w14:textId="77777777" w:rsidTr="00A11848">
        <w:tc>
          <w:tcPr>
            <w:tcW w:w="187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0D958EA" w14:textId="77777777" w:rsidR="00BC2C1E" w:rsidRPr="003632B0" w:rsidRDefault="00BC2C1E" w:rsidP="004C767D">
            <w:r w:rsidRPr="003632B0">
              <w:t>101-01</w:t>
            </w:r>
          </w:p>
        </w:tc>
        <w:tc>
          <w:tcPr>
            <w:tcW w:w="2919"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D34DC41" w14:textId="397FE178" w:rsidR="00BC2C1E" w:rsidRPr="003632B0" w:rsidRDefault="00C735C7" w:rsidP="004C767D">
            <w:pPr>
              <w:jc w:val="center"/>
            </w:pPr>
            <w:r>
              <w:t>Rýchlostná cesta</w:t>
            </w:r>
          </w:p>
        </w:tc>
        <w:tc>
          <w:tcPr>
            <w:tcW w:w="357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FF27BE3" w14:textId="77777777" w:rsidR="00BC2C1E" w:rsidRPr="003632B0" w:rsidRDefault="00BC2C1E" w:rsidP="00BC2C1E">
            <w:pPr>
              <w:jc w:val="center"/>
            </w:pPr>
            <w:r w:rsidRPr="003632B0">
              <w:t>Vozovka – celá konštrukcia</w:t>
            </w:r>
          </w:p>
        </w:tc>
      </w:tr>
      <w:tr w:rsidR="00A11848" w:rsidRPr="003632B0" w14:paraId="75E871D7" w14:textId="77777777" w:rsidTr="00C33080">
        <w:tc>
          <w:tcPr>
            <w:tcW w:w="187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C0E9FFF" w14:textId="77777777" w:rsidR="00A11848" w:rsidRPr="003632B0" w:rsidRDefault="00A11848" w:rsidP="00A11848">
            <w:r w:rsidRPr="003632B0">
              <w:t>101-02</w:t>
            </w:r>
          </w:p>
        </w:tc>
        <w:tc>
          <w:tcPr>
            <w:tcW w:w="2919"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181CC864" w14:textId="04962A05" w:rsidR="00A11848" w:rsidRPr="003632B0" w:rsidRDefault="00C735C7" w:rsidP="00A11848">
            <w:pPr>
              <w:jc w:val="center"/>
            </w:pPr>
            <w:r>
              <w:t>Rýchlostná cesta</w:t>
            </w:r>
          </w:p>
        </w:tc>
        <w:tc>
          <w:tcPr>
            <w:tcW w:w="357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3405422" w14:textId="77777777" w:rsidR="00A11848" w:rsidRPr="003632B0" w:rsidRDefault="00A11848" w:rsidP="00A11848">
            <w:pPr>
              <w:jc w:val="center"/>
            </w:pPr>
            <w:r w:rsidRPr="003632B0">
              <w:t>Zvodidlá a tlmiče nárazov</w:t>
            </w:r>
          </w:p>
        </w:tc>
      </w:tr>
      <w:tr w:rsidR="00A11848" w:rsidRPr="003632B0" w14:paraId="60DC982B" w14:textId="77777777" w:rsidTr="00C33080">
        <w:tc>
          <w:tcPr>
            <w:tcW w:w="187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1644EF9" w14:textId="77777777" w:rsidR="00A11848" w:rsidRPr="003632B0" w:rsidRDefault="00A11848" w:rsidP="00A11848">
            <w:r w:rsidRPr="003632B0">
              <w:t>100-03</w:t>
            </w:r>
          </w:p>
        </w:tc>
        <w:tc>
          <w:tcPr>
            <w:tcW w:w="2919"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303688B0" w14:textId="5FF209E3" w:rsidR="00A11848" w:rsidRPr="003632B0" w:rsidRDefault="00C735C7" w:rsidP="00A11848">
            <w:pPr>
              <w:jc w:val="center"/>
            </w:pPr>
            <w:r>
              <w:t>Rýchlostná cesta</w:t>
            </w:r>
          </w:p>
        </w:tc>
        <w:tc>
          <w:tcPr>
            <w:tcW w:w="357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726A6DF" w14:textId="77777777" w:rsidR="00A11848" w:rsidRPr="003632B0" w:rsidRDefault="00A11848" w:rsidP="00A11848">
            <w:pPr>
              <w:jc w:val="center"/>
            </w:pPr>
            <w:r w:rsidRPr="003632B0">
              <w:t>Zvislé dopravné značenie</w:t>
            </w:r>
          </w:p>
        </w:tc>
      </w:tr>
      <w:tr w:rsidR="00BC2C1E" w:rsidRPr="003632B0" w14:paraId="0259A3E1" w14:textId="77777777" w:rsidTr="00A11848">
        <w:tc>
          <w:tcPr>
            <w:tcW w:w="187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9C69DB0" w14:textId="77777777" w:rsidR="00BC2C1E" w:rsidRPr="003632B0" w:rsidRDefault="00BC2C1E" w:rsidP="004C767D">
            <w:r w:rsidRPr="003632B0">
              <w:t>201-00</w:t>
            </w:r>
          </w:p>
        </w:tc>
        <w:tc>
          <w:tcPr>
            <w:tcW w:w="2919"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39C2A47" w14:textId="77777777" w:rsidR="00BC2C1E" w:rsidRPr="003632B0" w:rsidRDefault="00BC2C1E" w:rsidP="004C767D">
            <w:pPr>
              <w:jc w:val="center"/>
            </w:pPr>
            <w:r w:rsidRPr="003632B0">
              <w:t>Mosty</w:t>
            </w:r>
          </w:p>
        </w:tc>
        <w:tc>
          <w:tcPr>
            <w:tcW w:w="357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90EA841" w14:textId="77777777" w:rsidR="00BC2C1E" w:rsidRPr="003632B0" w:rsidRDefault="00BC2C1E" w:rsidP="004C767D">
            <w:pPr>
              <w:jc w:val="center"/>
            </w:pPr>
            <w:r w:rsidRPr="003632B0">
              <w:t>Most</w:t>
            </w:r>
          </w:p>
        </w:tc>
      </w:tr>
      <w:tr w:rsidR="00BC2C1E" w:rsidRPr="003632B0" w14:paraId="2DAB439F" w14:textId="77777777" w:rsidTr="00A11848">
        <w:tc>
          <w:tcPr>
            <w:tcW w:w="187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3F08F2F" w14:textId="77777777" w:rsidR="00BC2C1E" w:rsidRPr="003632B0" w:rsidRDefault="00BC2C1E" w:rsidP="004C767D">
            <w:r w:rsidRPr="003632B0">
              <w:t>201-01</w:t>
            </w:r>
          </w:p>
        </w:tc>
        <w:tc>
          <w:tcPr>
            <w:tcW w:w="2919"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EB1CA80" w14:textId="77777777" w:rsidR="00BC2C1E" w:rsidRPr="003632B0" w:rsidRDefault="00BC2C1E" w:rsidP="004C767D">
            <w:pPr>
              <w:jc w:val="center"/>
            </w:pPr>
            <w:r w:rsidRPr="003632B0">
              <w:t>Mosty</w:t>
            </w:r>
          </w:p>
        </w:tc>
        <w:tc>
          <w:tcPr>
            <w:tcW w:w="357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5B28BD6" w14:textId="77777777" w:rsidR="00BC2C1E" w:rsidRPr="003632B0" w:rsidRDefault="00BC2C1E" w:rsidP="004C767D">
            <w:pPr>
              <w:jc w:val="center"/>
            </w:pPr>
            <w:r w:rsidRPr="003632B0">
              <w:t>Mostné závery</w:t>
            </w:r>
          </w:p>
        </w:tc>
      </w:tr>
      <w:tr w:rsidR="00BC2C1E" w:rsidRPr="003632B0" w14:paraId="7F92CD76" w14:textId="77777777" w:rsidTr="00A11848">
        <w:tc>
          <w:tcPr>
            <w:tcW w:w="187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E4DEB0D" w14:textId="77777777" w:rsidR="00BC2C1E" w:rsidRPr="003632B0" w:rsidRDefault="00BC2C1E" w:rsidP="004C767D">
            <w:r w:rsidRPr="003632B0">
              <w:t>501-00</w:t>
            </w:r>
          </w:p>
        </w:tc>
        <w:tc>
          <w:tcPr>
            <w:tcW w:w="2919"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E3F25B8" w14:textId="77777777" w:rsidR="00BC2C1E" w:rsidRPr="003632B0" w:rsidRDefault="00BC2C1E" w:rsidP="004C767D">
            <w:pPr>
              <w:jc w:val="center"/>
            </w:pPr>
            <w:r w:rsidRPr="003632B0">
              <w:t>Kanalizácia</w:t>
            </w:r>
          </w:p>
        </w:tc>
        <w:tc>
          <w:tcPr>
            <w:tcW w:w="357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796CF12" w14:textId="77777777" w:rsidR="00BC2C1E" w:rsidRPr="003632B0" w:rsidRDefault="00BC2C1E" w:rsidP="00BC2C1E">
            <w:pPr>
              <w:jc w:val="center"/>
            </w:pPr>
            <w:r w:rsidRPr="003632B0">
              <w:t>Kanalizácia – stavebná časť</w:t>
            </w:r>
          </w:p>
        </w:tc>
      </w:tr>
      <w:tr w:rsidR="00BC2C1E" w:rsidRPr="003632B0" w14:paraId="416D910B" w14:textId="77777777" w:rsidTr="00A11848">
        <w:tc>
          <w:tcPr>
            <w:tcW w:w="187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DE12599" w14:textId="77777777" w:rsidR="00BC2C1E" w:rsidRPr="003632B0" w:rsidRDefault="00BC2C1E" w:rsidP="004C767D">
            <w:r w:rsidRPr="003632B0">
              <w:t>501-01</w:t>
            </w:r>
          </w:p>
        </w:tc>
        <w:tc>
          <w:tcPr>
            <w:tcW w:w="2919"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6C30A2" w14:textId="77777777" w:rsidR="00BC2C1E" w:rsidRPr="003632B0" w:rsidRDefault="00BC2C1E" w:rsidP="004C767D">
            <w:pPr>
              <w:jc w:val="center"/>
            </w:pPr>
            <w:r w:rsidRPr="003632B0">
              <w:t>Kanalizácia</w:t>
            </w:r>
          </w:p>
        </w:tc>
        <w:tc>
          <w:tcPr>
            <w:tcW w:w="357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E92665C" w14:textId="77777777" w:rsidR="00BC2C1E" w:rsidRPr="003632B0" w:rsidRDefault="00BC2C1E" w:rsidP="00BC2C1E">
            <w:pPr>
              <w:jc w:val="center"/>
            </w:pPr>
            <w:r w:rsidRPr="003632B0">
              <w:t>Kanalizácia – technologická časť</w:t>
            </w:r>
          </w:p>
        </w:tc>
      </w:tr>
      <w:tr w:rsidR="00BC2C1E" w:rsidRPr="003632B0" w14:paraId="20091CE9" w14:textId="77777777" w:rsidTr="00A11848">
        <w:tc>
          <w:tcPr>
            <w:tcW w:w="187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3622C20" w14:textId="77777777" w:rsidR="00BC2C1E" w:rsidRPr="003632B0" w:rsidRDefault="00BC2C1E" w:rsidP="004C767D"/>
        </w:tc>
        <w:tc>
          <w:tcPr>
            <w:tcW w:w="2919"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843909C" w14:textId="77777777" w:rsidR="00BC2C1E" w:rsidRPr="003632B0" w:rsidRDefault="00BC2C1E" w:rsidP="004C767D">
            <w:pPr>
              <w:jc w:val="center"/>
            </w:pPr>
            <w:r w:rsidRPr="003632B0">
              <w:t>VN, NN</w:t>
            </w:r>
          </w:p>
        </w:tc>
        <w:tc>
          <w:tcPr>
            <w:tcW w:w="357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30F6101" w14:textId="77777777" w:rsidR="00BC2C1E" w:rsidRPr="003632B0" w:rsidRDefault="00BC2C1E" w:rsidP="00BC2C1E">
            <w:pPr>
              <w:jc w:val="center"/>
            </w:pPr>
            <w:r w:rsidRPr="003632B0">
              <w:t>VN – Stavebná časť</w:t>
            </w:r>
          </w:p>
        </w:tc>
      </w:tr>
      <w:tr w:rsidR="00BC2C1E" w:rsidRPr="003632B0" w14:paraId="77349A1C" w14:textId="77777777" w:rsidTr="00A11848">
        <w:tc>
          <w:tcPr>
            <w:tcW w:w="187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18A6DD4E" w14:textId="77777777" w:rsidR="00BC2C1E" w:rsidRPr="003632B0" w:rsidRDefault="00BC2C1E" w:rsidP="004C767D"/>
        </w:tc>
        <w:tc>
          <w:tcPr>
            <w:tcW w:w="2919"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5484B7D3" w14:textId="77777777" w:rsidR="00BC2C1E" w:rsidRPr="003632B0" w:rsidRDefault="00BC2C1E" w:rsidP="004C767D">
            <w:pPr>
              <w:jc w:val="center"/>
            </w:pPr>
            <w:r w:rsidRPr="003632B0">
              <w:t>VN, NN</w:t>
            </w:r>
          </w:p>
        </w:tc>
        <w:tc>
          <w:tcPr>
            <w:tcW w:w="3575"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028D063A" w14:textId="77777777" w:rsidR="00BC2C1E" w:rsidRPr="003632B0" w:rsidRDefault="00BC2C1E" w:rsidP="00BC2C1E">
            <w:pPr>
              <w:jc w:val="center"/>
            </w:pPr>
            <w:r w:rsidRPr="003632B0">
              <w:t>VN – Technologická časť</w:t>
            </w:r>
          </w:p>
        </w:tc>
      </w:tr>
    </w:tbl>
    <w:p w14:paraId="38092979" w14:textId="77777777" w:rsidR="00BC2C1E" w:rsidRDefault="00BC2C1E" w:rsidP="00E40EA0">
      <w:pPr>
        <w:pStyle w:val="05-10"/>
      </w:pPr>
    </w:p>
    <w:p w14:paraId="5288D6C1" w14:textId="01A8E104" w:rsidR="00E40EA0" w:rsidRPr="003632B0" w:rsidRDefault="00E40EA0" w:rsidP="00A8352B">
      <w:pPr>
        <w:pStyle w:val="05"/>
      </w:pPr>
    </w:p>
    <w:sectPr w:rsidR="00E40EA0" w:rsidRPr="003632B0" w:rsidSect="00863644">
      <w:headerReference w:type="default" r:id="rId9"/>
      <w:footerReference w:type="even" r:id="rId10"/>
      <w:footerReference w:type="default" r:id="rId11"/>
      <w:pgSz w:w="11907" w:h="16840" w:code="9"/>
      <w:pgMar w:top="1418" w:right="1418" w:bottom="1418" w:left="1418" w:header="680" w:footer="8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A8584" w14:textId="77777777" w:rsidR="00960B78" w:rsidRDefault="00960B78">
      <w:r>
        <w:separator/>
      </w:r>
    </w:p>
    <w:p w14:paraId="3530F0EC" w14:textId="77777777" w:rsidR="00960B78" w:rsidRDefault="00960B78"/>
  </w:endnote>
  <w:endnote w:type="continuationSeparator" w:id="0">
    <w:p w14:paraId="1417B5FF" w14:textId="77777777" w:rsidR="00960B78" w:rsidRDefault="00960B78">
      <w:r>
        <w:continuationSeparator/>
      </w:r>
    </w:p>
    <w:p w14:paraId="6CADBC7E" w14:textId="77777777" w:rsidR="00960B78" w:rsidRDefault="00960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41E27" w14:textId="77777777" w:rsidR="00BF1E6A" w:rsidRDefault="00BF1E6A" w:rsidP="008304FB">
    <w:pPr>
      <w:pStyle w:val="Pta"/>
      <w:framePr w:wrap="around" w:vAnchor="text" w:hAnchor="margin" w:xAlign="right" w:y="1"/>
    </w:pPr>
    <w:r>
      <w:fldChar w:fldCharType="begin"/>
    </w:r>
    <w:r>
      <w:instrText xml:space="preserve">PAGE  </w:instrText>
    </w:r>
    <w:r>
      <w:fldChar w:fldCharType="end"/>
    </w:r>
  </w:p>
  <w:p w14:paraId="0315910B" w14:textId="77777777" w:rsidR="00BF1E6A" w:rsidRDefault="00BF1E6A" w:rsidP="00D81EA5">
    <w:pPr>
      <w:pStyle w:val="Pta"/>
      <w:ind w:right="360"/>
    </w:pPr>
  </w:p>
  <w:p w14:paraId="6D6A026C" w14:textId="77777777" w:rsidR="00BF1E6A" w:rsidRDefault="00BF1E6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7B7DB" w14:textId="2CAD5D40" w:rsidR="00BF1E6A" w:rsidRPr="00D3108D" w:rsidRDefault="00BF1E6A" w:rsidP="00D3108D">
    <w:pPr>
      <w:pStyle w:val="Pta"/>
      <w:rPr>
        <w:i w:val="0"/>
        <w:szCs w:val="18"/>
      </w:rPr>
    </w:pPr>
    <w:r w:rsidRPr="003E25F1">
      <w:rPr>
        <w:color w:val="auto"/>
        <w:sz w:val="16"/>
        <w:szCs w:val="16"/>
      </w:rPr>
      <w:t>Podklady a požiadavky na  SZ a Oznámenie 8a</w:t>
    </w:r>
    <w:r>
      <w:rPr>
        <w:color w:val="auto"/>
        <w:sz w:val="16"/>
        <w:szCs w:val="16"/>
      </w:rPr>
      <w:t xml:space="preserve"> po SZ</w:t>
    </w:r>
    <w:r w:rsidRPr="00D3108D">
      <w:tab/>
    </w:r>
    <w:r w:rsidRPr="00D3108D">
      <w:rPr>
        <w:i w:val="0"/>
      </w:rPr>
      <w:fldChar w:fldCharType="begin"/>
    </w:r>
    <w:r w:rsidRPr="00D3108D">
      <w:rPr>
        <w:i w:val="0"/>
      </w:rPr>
      <w:instrText xml:space="preserve"> PAGE </w:instrText>
    </w:r>
    <w:r w:rsidRPr="00D3108D">
      <w:rPr>
        <w:i w:val="0"/>
      </w:rPr>
      <w:fldChar w:fldCharType="separate"/>
    </w:r>
    <w:r>
      <w:rPr>
        <w:i w:val="0"/>
        <w:noProof/>
      </w:rPr>
      <w:t>2</w:t>
    </w:r>
    <w:r w:rsidRPr="00D3108D">
      <w:rPr>
        <w:i w:val="0"/>
      </w:rPr>
      <w:fldChar w:fldCharType="end"/>
    </w:r>
    <w:r w:rsidRPr="00D3108D">
      <w:rPr>
        <w:i w:val="0"/>
      </w:rPr>
      <w:t>/</w:t>
    </w:r>
    <w:r w:rsidRPr="00D3108D">
      <w:rPr>
        <w:i w:val="0"/>
      </w:rPr>
      <w:fldChar w:fldCharType="begin"/>
    </w:r>
    <w:r w:rsidRPr="00D3108D">
      <w:rPr>
        <w:i w:val="0"/>
      </w:rPr>
      <w:instrText xml:space="preserve"> NUMPAGES </w:instrText>
    </w:r>
    <w:r w:rsidRPr="00D3108D">
      <w:rPr>
        <w:i w:val="0"/>
      </w:rPr>
      <w:fldChar w:fldCharType="separate"/>
    </w:r>
    <w:r>
      <w:rPr>
        <w:i w:val="0"/>
        <w:noProof/>
      </w:rPr>
      <w:t>13</w:t>
    </w:r>
    <w:r w:rsidRPr="00D3108D">
      <w:rPr>
        <w:i w:val="0"/>
      </w:rPr>
      <w:fldChar w:fldCharType="end"/>
    </w:r>
  </w:p>
  <w:p w14:paraId="2165512F" w14:textId="77777777" w:rsidR="00BF1E6A" w:rsidRDefault="00BF1E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AD4A5" w14:textId="77777777" w:rsidR="00960B78" w:rsidRDefault="00960B78">
      <w:r>
        <w:separator/>
      </w:r>
    </w:p>
    <w:p w14:paraId="5FEC8379" w14:textId="77777777" w:rsidR="00960B78" w:rsidRDefault="00960B78"/>
  </w:footnote>
  <w:footnote w:type="continuationSeparator" w:id="0">
    <w:p w14:paraId="3C544889" w14:textId="77777777" w:rsidR="00960B78" w:rsidRDefault="00960B78">
      <w:r>
        <w:continuationSeparator/>
      </w:r>
    </w:p>
    <w:p w14:paraId="086F8B8F" w14:textId="77777777" w:rsidR="00960B78" w:rsidRDefault="00960B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0FDE9" w14:textId="02DA0187" w:rsidR="00BF1E6A" w:rsidRPr="008415F7" w:rsidRDefault="00BF1E6A" w:rsidP="004B3D75">
    <w:pPr>
      <w:pStyle w:val="Hlavika"/>
      <w:rPr>
        <w:rFonts w:cs="Arial"/>
        <w:color w:val="auto"/>
        <w:sz w:val="16"/>
        <w:szCs w:val="16"/>
      </w:rPr>
    </w:pPr>
    <w:r w:rsidRPr="008415F7">
      <w:rPr>
        <w:rFonts w:cs="Arial"/>
        <w:color w:val="auto"/>
        <w:sz w:val="16"/>
        <w:szCs w:val="16"/>
      </w:rPr>
      <w:t>Vypracovanie Stavebného zámeru (SZ)</w:t>
    </w:r>
    <w:r>
      <w:rPr>
        <w:rFonts w:cs="Arial"/>
        <w:color w:val="auto"/>
        <w:sz w:val="16"/>
        <w:szCs w:val="16"/>
      </w:rPr>
      <w:t xml:space="preserve"> </w:t>
    </w:r>
    <w:r w:rsidRPr="008415F7">
      <w:rPr>
        <w:rFonts w:cs="Arial"/>
        <w:color w:val="auto"/>
        <w:sz w:val="16"/>
        <w:szCs w:val="16"/>
      </w:rPr>
      <w:t xml:space="preserve">a oznámenia o zmene navrhovanej činnosti 8a po vypracovaní SZ (8a po SZ) stavby </w:t>
    </w:r>
    <w:r>
      <w:rPr>
        <w:rFonts w:cs="Arial"/>
        <w:color w:val="auto"/>
        <w:sz w:val="16"/>
        <w:szCs w:val="16"/>
      </w:rPr>
      <w:t>Rýchlostná cesta R4 Svidník juh – štátna hranica SR/PR</w:t>
    </w:r>
  </w:p>
  <w:p w14:paraId="2B77E7BE" w14:textId="77777777" w:rsidR="00BF1E6A" w:rsidRPr="008415F7" w:rsidRDefault="00BF1E6A" w:rsidP="004B3D75">
    <w:pPr>
      <w:pStyle w:val="Hlavika"/>
      <w:rPr>
        <w:rFonts w:cs="Arial"/>
        <w:color w:val="auto"/>
        <w:sz w:val="16"/>
        <w:szCs w:val="16"/>
      </w:rPr>
    </w:pPr>
  </w:p>
  <w:p w14:paraId="122501CB" w14:textId="32021EC5" w:rsidR="00BF1E6A" w:rsidRPr="008415F7" w:rsidRDefault="00BF1E6A" w:rsidP="004B3D75">
    <w:pPr>
      <w:pStyle w:val="Hlavika"/>
      <w:rPr>
        <w:rFonts w:cs="Arial"/>
        <w:color w:val="auto"/>
        <w:sz w:val="16"/>
        <w:szCs w:val="16"/>
      </w:rPr>
    </w:pPr>
    <w:r w:rsidRPr="008415F7">
      <w:rPr>
        <w:rFonts w:cs="Arial"/>
        <w:color w:val="auto"/>
        <w:sz w:val="16"/>
        <w:szCs w:val="16"/>
      </w:rPr>
      <w:tab/>
      <w:t>Príloha č. 1 k časti B.1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90EB2D2"/>
    <w:lvl w:ilvl="0">
      <w:numFmt w:val="decimal"/>
      <w:lvlText w:val="*"/>
      <w:lvlJc w:val="left"/>
    </w:lvl>
  </w:abstractNum>
  <w:abstractNum w:abstractNumId="1" w15:restartNumberingAfterBreak="0">
    <w:nsid w:val="03F621ED"/>
    <w:multiLevelType w:val="multilevel"/>
    <w:tmpl w:val="DC02C2B0"/>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BC09AE"/>
    <w:multiLevelType w:val="hybridMultilevel"/>
    <w:tmpl w:val="39E8CC6C"/>
    <w:lvl w:ilvl="0" w:tplc="041B0017">
      <w:start w:val="1"/>
      <w:numFmt w:val="lowerLetter"/>
      <w:lvlText w:val="%1)"/>
      <w:lvlJc w:val="left"/>
      <w:pPr>
        <w:ind w:left="720" w:hanging="360"/>
      </w:pPr>
    </w:lvl>
    <w:lvl w:ilvl="1" w:tplc="D2162410">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85767"/>
    <w:multiLevelType w:val="hybridMultilevel"/>
    <w:tmpl w:val="6EB2220E"/>
    <w:lvl w:ilvl="0" w:tplc="74DA6A12">
      <w:start w:val="1"/>
      <w:numFmt w:val="bullet"/>
      <w:lvlText w:val="•"/>
      <w:lvlJc w:val="left"/>
      <w:pPr>
        <w:ind w:left="720" w:hanging="360"/>
      </w:pPr>
      <w:rPr>
        <w:rFonts w:ascii="Arial" w:eastAsia="Times New Roman" w:hAnsi="Arial" w:cs="Arial" w:hint="default"/>
      </w:rPr>
    </w:lvl>
    <w:lvl w:ilvl="1" w:tplc="74DA6A12">
      <w:start w:val="1"/>
      <w:numFmt w:val="bullet"/>
      <w:lvlText w:val="•"/>
      <w:lvlJc w:val="left"/>
      <w:pPr>
        <w:ind w:left="1440" w:hanging="360"/>
      </w:pPr>
      <w:rPr>
        <w:rFonts w:ascii="Arial" w:eastAsia="Times New Roman" w:hAnsi="Arial" w:cs="Arial" w:hint="default"/>
      </w:rPr>
    </w:lvl>
    <w:lvl w:ilvl="2" w:tplc="FB8CB246">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1C21A9"/>
    <w:multiLevelType w:val="hybridMultilevel"/>
    <w:tmpl w:val="EC342EE2"/>
    <w:lvl w:ilvl="0" w:tplc="D2162410">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 w15:restartNumberingAfterBreak="0">
    <w:nsid w:val="16393191"/>
    <w:multiLevelType w:val="hybridMultilevel"/>
    <w:tmpl w:val="63AAC6AC"/>
    <w:lvl w:ilvl="0" w:tplc="CAFA5658">
      <w:start w:val="1"/>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6" w15:restartNumberingAfterBreak="0">
    <w:nsid w:val="1B973407"/>
    <w:multiLevelType w:val="hybridMultilevel"/>
    <w:tmpl w:val="CA34BAB2"/>
    <w:lvl w:ilvl="0" w:tplc="041B0001">
      <w:start w:val="1"/>
      <w:numFmt w:val="bullet"/>
      <w:lvlText w:val=""/>
      <w:lvlJc w:val="left"/>
      <w:pPr>
        <w:ind w:left="502" w:hanging="360"/>
      </w:pPr>
      <w:rPr>
        <w:rFonts w:ascii="Symbol" w:hAnsi="Symbol" w:hint="default"/>
      </w:rPr>
    </w:lvl>
    <w:lvl w:ilvl="1" w:tplc="CAFA5658">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5F55A4D"/>
    <w:multiLevelType w:val="hybridMultilevel"/>
    <w:tmpl w:val="9AD2F8A0"/>
    <w:lvl w:ilvl="0" w:tplc="25DA7644">
      <w:start w:val="1"/>
      <w:numFmt w:val="bullet"/>
      <w:lvlText w:val=""/>
      <w:lvlJc w:val="left"/>
      <w:pPr>
        <w:ind w:left="1004" w:hanging="360"/>
      </w:pPr>
      <w:rPr>
        <w:rFonts w:ascii="Symbol" w:hAnsi="Symbol" w:hint="default"/>
      </w:rPr>
    </w:lvl>
    <w:lvl w:ilvl="1" w:tplc="25DA7644">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8" w15:restartNumberingAfterBreak="0">
    <w:nsid w:val="286D1644"/>
    <w:multiLevelType w:val="hybridMultilevel"/>
    <w:tmpl w:val="E5E4E68A"/>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9" w15:restartNumberingAfterBreak="0">
    <w:nsid w:val="2A6D4904"/>
    <w:multiLevelType w:val="hybridMultilevel"/>
    <w:tmpl w:val="A6DA9A7E"/>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5C6B00"/>
    <w:multiLevelType w:val="hybridMultilevel"/>
    <w:tmpl w:val="2C96BA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33371A6"/>
    <w:multiLevelType w:val="hybridMultilevel"/>
    <w:tmpl w:val="084C9FA6"/>
    <w:lvl w:ilvl="0" w:tplc="CA141ED6">
      <w:start w:val="1"/>
      <w:numFmt w:val="bullet"/>
      <w:lvlText w:val=""/>
      <w:lvlJc w:val="left"/>
      <w:pPr>
        <w:tabs>
          <w:tab w:val="num" w:pos="357"/>
        </w:tabs>
        <w:ind w:left="624" w:hanging="62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F615EB"/>
    <w:multiLevelType w:val="hybridMultilevel"/>
    <w:tmpl w:val="39E8CC6C"/>
    <w:lvl w:ilvl="0" w:tplc="041B0017">
      <w:start w:val="1"/>
      <w:numFmt w:val="lowerLetter"/>
      <w:lvlText w:val="%1)"/>
      <w:lvlJc w:val="left"/>
      <w:pPr>
        <w:ind w:left="720" w:hanging="360"/>
      </w:pPr>
    </w:lvl>
    <w:lvl w:ilvl="1" w:tplc="D2162410">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3F0083"/>
    <w:multiLevelType w:val="hybridMultilevel"/>
    <w:tmpl w:val="79C048E6"/>
    <w:lvl w:ilvl="0" w:tplc="841A6378">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5F5EBB"/>
    <w:multiLevelType w:val="hybridMultilevel"/>
    <w:tmpl w:val="1A1039FC"/>
    <w:lvl w:ilvl="0" w:tplc="33A46A08">
      <w:start w:val="1"/>
      <w:numFmt w:val="decimal"/>
      <w:lvlText w:val="3.%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3328F2"/>
    <w:multiLevelType w:val="hybridMultilevel"/>
    <w:tmpl w:val="F244A55C"/>
    <w:lvl w:ilvl="0" w:tplc="74DA6A12">
      <w:start w:val="1"/>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 w15:restartNumberingAfterBreak="0">
    <w:nsid w:val="3A841374"/>
    <w:multiLevelType w:val="hybridMultilevel"/>
    <w:tmpl w:val="FECED7FC"/>
    <w:lvl w:ilvl="0" w:tplc="041B0003">
      <w:start w:val="1"/>
      <w:numFmt w:val="bullet"/>
      <w:lvlText w:val="o"/>
      <w:lvlJc w:val="left"/>
      <w:pPr>
        <w:tabs>
          <w:tab w:val="num" w:pos="1287"/>
        </w:tabs>
        <w:ind w:left="1287" w:hanging="360"/>
      </w:pPr>
      <w:rPr>
        <w:rFonts w:ascii="Courier New" w:hAnsi="Courier New" w:cs="Courier New" w:hint="default"/>
      </w:rPr>
    </w:lvl>
    <w:lvl w:ilvl="1" w:tplc="041B0003"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AE53508"/>
    <w:multiLevelType w:val="hybridMultilevel"/>
    <w:tmpl w:val="9954ACC4"/>
    <w:lvl w:ilvl="0" w:tplc="6F8CD21E">
      <w:start w:val="1"/>
      <w:numFmt w:val="lowerLetter"/>
      <w:lvlText w:val="%1)"/>
      <w:lvlJc w:val="left"/>
      <w:pPr>
        <w:tabs>
          <w:tab w:val="num" w:pos="1493"/>
        </w:tabs>
        <w:ind w:left="1493" w:hanging="360"/>
      </w:pPr>
      <w:rPr>
        <w:b w:val="0"/>
        <w:color w:val="auto"/>
      </w:rPr>
    </w:lvl>
    <w:lvl w:ilvl="1" w:tplc="041B0019">
      <w:start w:val="1"/>
      <w:numFmt w:val="lowerLetter"/>
      <w:lvlText w:val="%2."/>
      <w:lvlJc w:val="left"/>
      <w:pPr>
        <w:tabs>
          <w:tab w:val="num" w:pos="2213"/>
        </w:tabs>
        <w:ind w:left="2213" w:hanging="360"/>
      </w:pPr>
    </w:lvl>
    <w:lvl w:ilvl="2" w:tplc="041B001B" w:tentative="1">
      <w:start w:val="1"/>
      <w:numFmt w:val="lowerRoman"/>
      <w:lvlText w:val="%3."/>
      <w:lvlJc w:val="right"/>
      <w:pPr>
        <w:tabs>
          <w:tab w:val="num" w:pos="2933"/>
        </w:tabs>
        <w:ind w:left="2933" w:hanging="180"/>
      </w:pPr>
    </w:lvl>
    <w:lvl w:ilvl="3" w:tplc="041B000F" w:tentative="1">
      <w:start w:val="1"/>
      <w:numFmt w:val="decimal"/>
      <w:lvlText w:val="%4."/>
      <w:lvlJc w:val="left"/>
      <w:pPr>
        <w:tabs>
          <w:tab w:val="num" w:pos="3653"/>
        </w:tabs>
        <w:ind w:left="3653" w:hanging="360"/>
      </w:pPr>
    </w:lvl>
    <w:lvl w:ilvl="4" w:tplc="041B0019" w:tentative="1">
      <w:start w:val="1"/>
      <w:numFmt w:val="lowerLetter"/>
      <w:lvlText w:val="%5."/>
      <w:lvlJc w:val="left"/>
      <w:pPr>
        <w:tabs>
          <w:tab w:val="num" w:pos="4373"/>
        </w:tabs>
        <w:ind w:left="4373" w:hanging="360"/>
      </w:pPr>
    </w:lvl>
    <w:lvl w:ilvl="5" w:tplc="041B001B" w:tentative="1">
      <w:start w:val="1"/>
      <w:numFmt w:val="lowerRoman"/>
      <w:lvlText w:val="%6."/>
      <w:lvlJc w:val="right"/>
      <w:pPr>
        <w:tabs>
          <w:tab w:val="num" w:pos="5093"/>
        </w:tabs>
        <w:ind w:left="5093" w:hanging="180"/>
      </w:pPr>
    </w:lvl>
    <w:lvl w:ilvl="6" w:tplc="041B000F" w:tentative="1">
      <w:start w:val="1"/>
      <w:numFmt w:val="decimal"/>
      <w:lvlText w:val="%7."/>
      <w:lvlJc w:val="left"/>
      <w:pPr>
        <w:tabs>
          <w:tab w:val="num" w:pos="5813"/>
        </w:tabs>
        <w:ind w:left="5813" w:hanging="360"/>
      </w:pPr>
    </w:lvl>
    <w:lvl w:ilvl="7" w:tplc="041B0019" w:tentative="1">
      <w:start w:val="1"/>
      <w:numFmt w:val="lowerLetter"/>
      <w:lvlText w:val="%8."/>
      <w:lvlJc w:val="left"/>
      <w:pPr>
        <w:tabs>
          <w:tab w:val="num" w:pos="6533"/>
        </w:tabs>
        <w:ind w:left="6533" w:hanging="360"/>
      </w:pPr>
    </w:lvl>
    <w:lvl w:ilvl="8" w:tplc="041B001B" w:tentative="1">
      <w:start w:val="1"/>
      <w:numFmt w:val="lowerRoman"/>
      <w:lvlText w:val="%9."/>
      <w:lvlJc w:val="right"/>
      <w:pPr>
        <w:tabs>
          <w:tab w:val="num" w:pos="7253"/>
        </w:tabs>
        <w:ind w:left="7253" w:hanging="180"/>
      </w:pPr>
    </w:lvl>
  </w:abstractNum>
  <w:abstractNum w:abstractNumId="18" w15:restartNumberingAfterBreak="0">
    <w:nsid w:val="41D82D45"/>
    <w:multiLevelType w:val="hybridMultilevel"/>
    <w:tmpl w:val="27543DCC"/>
    <w:lvl w:ilvl="0" w:tplc="25DA764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25DA7644">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81933ED"/>
    <w:multiLevelType w:val="hybridMultilevel"/>
    <w:tmpl w:val="9124AC0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99F1CEE"/>
    <w:multiLevelType w:val="hybridMultilevel"/>
    <w:tmpl w:val="3C9C8ABA"/>
    <w:lvl w:ilvl="0" w:tplc="F9049208">
      <w:start w:val="1"/>
      <w:numFmt w:val="decimal"/>
      <w:lvlText w:val="4.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A6C52D5"/>
    <w:multiLevelType w:val="hybridMultilevel"/>
    <w:tmpl w:val="2E6E7FE0"/>
    <w:lvl w:ilvl="0" w:tplc="041B0003">
      <w:start w:val="1"/>
      <w:numFmt w:val="bullet"/>
      <w:lvlText w:val="o"/>
      <w:lvlJc w:val="left"/>
      <w:pPr>
        <w:tabs>
          <w:tab w:val="num" w:pos="5482"/>
        </w:tabs>
        <w:ind w:left="5482" w:hanging="360"/>
      </w:pPr>
      <w:rPr>
        <w:rFonts w:ascii="Courier New" w:hAnsi="Courier New" w:cs="Courier New" w:hint="default"/>
      </w:rPr>
    </w:lvl>
    <w:lvl w:ilvl="1" w:tplc="041B0003" w:tentative="1">
      <w:start w:val="1"/>
      <w:numFmt w:val="bullet"/>
      <w:lvlText w:val="o"/>
      <w:lvlJc w:val="left"/>
      <w:pPr>
        <w:tabs>
          <w:tab w:val="num" w:pos="6202"/>
        </w:tabs>
        <w:ind w:left="6202" w:hanging="360"/>
      </w:pPr>
      <w:rPr>
        <w:rFonts w:ascii="Courier New" w:hAnsi="Courier New" w:cs="Courier New" w:hint="default"/>
      </w:rPr>
    </w:lvl>
    <w:lvl w:ilvl="2" w:tplc="041B0005" w:tentative="1">
      <w:start w:val="1"/>
      <w:numFmt w:val="bullet"/>
      <w:lvlText w:val=""/>
      <w:lvlJc w:val="left"/>
      <w:pPr>
        <w:tabs>
          <w:tab w:val="num" w:pos="6922"/>
        </w:tabs>
        <w:ind w:left="6922" w:hanging="360"/>
      </w:pPr>
      <w:rPr>
        <w:rFonts w:ascii="Wingdings" w:hAnsi="Wingdings" w:hint="default"/>
      </w:rPr>
    </w:lvl>
    <w:lvl w:ilvl="3" w:tplc="041B0001" w:tentative="1">
      <w:start w:val="1"/>
      <w:numFmt w:val="bullet"/>
      <w:lvlText w:val=""/>
      <w:lvlJc w:val="left"/>
      <w:pPr>
        <w:tabs>
          <w:tab w:val="num" w:pos="7642"/>
        </w:tabs>
        <w:ind w:left="7642" w:hanging="360"/>
      </w:pPr>
      <w:rPr>
        <w:rFonts w:ascii="Symbol" w:hAnsi="Symbol" w:hint="default"/>
      </w:rPr>
    </w:lvl>
    <w:lvl w:ilvl="4" w:tplc="041B0003" w:tentative="1">
      <w:start w:val="1"/>
      <w:numFmt w:val="bullet"/>
      <w:lvlText w:val="o"/>
      <w:lvlJc w:val="left"/>
      <w:pPr>
        <w:tabs>
          <w:tab w:val="num" w:pos="8362"/>
        </w:tabs>
        <w:ind w:left="8362" w:hanging="360"/>
      </w:pPr>
      <w:rPr>
        <w:rFonts w:ascii="Courier New" w:hAnsi="Courier New" w:cs="Courier New" w:hint="default"/>
      </w:rPr>
    </w:lvl>
    <w:lvl w:ilvl="5" w:tplc="041B0005" w:tentative="1">
      <w:start w:val="1"/>
      <w:numFmt w:val="bullet"/>
      <w:lvlText w:val=""/>
      <w:lvlJc w:val="left"/>
      <w:pPr>
        <w:tabs>
          <w:tab w:val="num" w:pos="9082"/>
        </w:tabs>
        <w:ind w:left="9082" w:hanging="360"/>
      </w:pPr>
      <w:rPr>
        <w:rFonts w:ascii="Wingdings" w:hAnsi="Wingdings" w:hint="default"/>
      </w:rPr>
    </w:lvl>
    <w:lvl w:ilvl="6" w:tplc="041B0001" w:tentative="1">
      <w:start w:val="1"/>
      <w:numFmt w:val="bullet"/>
      <w:lvlText w:val=""/>
      <w:lvlJc w:val="left"/>
      <w:pPr>
        <w:tabs>
          <w:tab w:val="num" w:pos="9802"/>
        </w:tabs>
        <w:ind w:left="9802" w:hanging="360"/>
      </w:pPr>
      <w:rPr>
        <w:rFonts w:ascii="Symbol" w:hAnsi="Symbol" w:hint="default"/>
      </w:rPr>
    </w:lvl>
    <w:lvl w:ilvl="7" w:tplc="041B0003" w:tentative="1">
      <w:start w:val="1"/>
      <w:numFmt w:val="bullet"/>
      <w:lvlText w:val="o"/>
      <w:lvlJc w:val="left"/>
      <w:pPr>
        <w:tabs>
          <w:tab w:val="num" w:pos="10522"/>
        </w:tabs>
        <w:ind w:left="10522" w:hanging="360"/>
      </w:pPr>
      <w:rPr>
        <w:rFonts w:ascii="Courier New" w:hAnsi="Courier New" w:cs="Courier New" w:hint="default"/>
      </w:rPr>
    </w:lvl>
    <w:lvl w:ilvl="8" w:tplc="041B0005" w:tentative="1">
      <w:start w:val="1"/>
      <w:numFmt w:val="bullet"/>
      <w:lvlText w:val=""/>
      <w:lvlJc w:val="left"/>
      <w:pPr>
        <w:tabs>
          <w:tab w:val="num" w:pos="11242"/>
        </w:tabs>
        <w:ind w:left="11242" w:hanging="360"/>
      </w:pPr>
      <w:rPr>
        <w:rFonts w:ascii="Wingdings" w:hAnsi="Wingdings" w:hint="default"/>
      </w:rPr>
    </w:lvl>
  </w:abstractNum>
  <w:abstractNum w:abstractNumId="22" w15:restartNumberingAfterBreak="0">
    <w:nsid w:val="4E4F65FE"/>
    <w:multiLevelType w:val="hybridMultilevel"/>
    <w:tmpl w:val="036C9B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636226"/>
    <w:multiLevelType w:val="hybridMultilevel"/>
    <w:tmpl w:val="96D876AC"/>
    <w:lvl w:ilvl="0" w:tplc="C8C84676">
      <w:start w:val="1"/>
      <w:numFmt w:val="lowerLetter"/>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C632AB"/>
    <w:multiLevelType w:val="hybridMultilevel"/>
    <w:tmpl w:val="C5C465FA"/>
    <w:lvl w:ilvl="0" w:tplc="98185B82">
      <w:start w:val="1"/>
      <w:numFmt w:val="decimal"/>
      <w:lvlText w:val="1.%1."/>
      <w:lvlJc w:val="left"/>
      <w:pPr>
        <w:ind w:left="720" w:hanging="360"/>
      </w:pPr>
      <w:rPr>
        <w:rFonts w:hint="default"/>
      </w:rPr>
    </w:lvl>
    <w:lvl w:ilvl="1" w:tplc="9154DC34">
      <w:start w:val="1"/>
      <w:numFmt w:val="decimal"/>
      <w:lvlText w:val="1.%2."/>
      <w:lvlJc w:val="left"/>
      <w:pPr>
        <w:ind w:left="1440" w:hanging="360"/>
      </w:pPr>
      <w:rPr>
        <w:rFonts w:hint="default"/>
      </w:rPr>
    </w:lvl>
    <w:lvl w:ilvl="2" w:tplc="C4A0D2BC">
      <w:start w:val="1"/>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9C1BA1"/>
    <w:multiLevelType w:val="hybridMultilevel"/>
    <w:tmpl w:val="1D92DBFE"/>
    <w:lvl w:ilvl="0" w:tplc="7AC8E778">
      <w:start w:val="1"/>
      <w:numFmt w:val="lowerLetter"/>
      <w:lvlText w:val="%1)"/>
      <w:lvlJc w:val="left"/>
      <w:pPr>
        <w:tabs>
          <w:tab w:val="num" w:pos="995"/>
        </w:tabs>
        <w:ind w:left="995" w:hanging="570"/>
      </w:pPr>
      <w:rPr>
        <w:rFonts w:hint="default"/>
      </w:rPr>
    </w:lvl>
    <w:lvl w:ilvl="1" w:tplc="C53C03D6">
      <w:start w:val="1"/>
      <w:numFmt w:val="lowerLetter"/>
      <w:lvlText w:val="%2)"/>
      <w:lvlJc w:val="left"/>
      <w:pPr>
        <w:tabs>
          <w:tab w:val="num" w:pos="1505"/>
        </w:tabs>
        <w:ind w:left="1505" w:hanging="360"/>
      </w:pPr>
      <w:rPr>
        <w:rFonts w:hint="default"/>
      </w:rPr>
    </w:lvl>
    <w:lvl w:ilvl="2" w:tplc="041B001B">
      <w:start w:val="1"/>
      <w:numFmt w:val="lowerRoman"/>
      <w:lvlText w:val="%3."/>
      <w:lvlJc w:val="right"/>
      <w:pPr>
        <w:tabs>
          <w:tab w:val="num" w:pos="2225"/>
        </w:tabs>
        <w:ind w:left="2225" w:hanging="180"/>
      </w:pPr>
    </w:lvl>
    <w:lvl w:ilvl="3" w:tplc="041B000F" w:tentative="1">
      <w:start w:val="1"/>
      <w:numFmt w:val="decimal"/>
      <w:lvlText w:val="%4."/>
      <w:lvlJc w:val="left"/>
      <w:pPr>
        <w:tabs>
          <w:tab w:val="num" w:pos="2945"/>
        </w:tabs>
        <w:ind w:left="2945" w:hanging="360"/>
      </w:pPr>
    </w:lvl>
    <w:lvl w:ilvl="4" w:tplc="041B0019" w:tentative="1">
      <w:start w:val="1"/>
      <w:numFmt w:val="lowerLetter"/>
      <w:lvlText w:val="%5."/>
      <w:lvlJc w:val="left"/>
      <w:pPr>
        <w:tabs>
          <w:tab w:val="num" w:pos="3665"/>
        </w:tabs>
        <w:ind w:left="3665" w:hanging="360"/>
      </w:pPr>
    </w:lvl>
    <w:lvl w:ilvl="5" w:tplc="041B001B" w:tentative="1">
      <w:start w:val="1"/>
      <w:numFmt w:val="lowerRoman"/>
      <w:lvlText w:val="%6."/>
      <w:lvlJc w:val="right"/>
      <w:pPr>
        <w:tabs>
          <w:tab w:val="num" w:pos="4385"/>
        </w:tabs>
        <w:ind w:left="4385" w:hanging="180"/>
      </w:pPr>
    </w:lvl>
    <w:lvl w:ilvl="6" w:tplc="041B000F" w:tentative="1">
      <w:start w:val="1"/>
      <w:numFmt w:val="decimal"/>
      <w:lvlText w:val="%7."/>
      <w:lvlJc w:val="left"/>
      <w:pPr>
        <w:tabs>
          <w:tab w:val="num" w:pos="5105"/>
        </w:tabs>
        <w:ind w:left="5105" w:hanging="360"/>
      </w:pPr>
    </w:lvl>
    <w:lvl w:ilvl="7" w:tplc="041B0019" w:tentative="1">
      <w:start w:val="1"/>
      <w:numFmt w:val="lowerLetter"/>
      <w:lvlText w:val="%8."/>
      <w:lvlJc w:val="left"/>
      <w:pPr>
        <w:tabs>
          <w:tab w:val="num" w:pos="5825"/>
        </w:tabs>
        <w:ind w:left="5825" w:hanging="360"/>
      </w:pPr>
    </w:lvl>
    <w:lvl w:ilvl="8" w:tplc="041B001B" w:tentative="1">
      <w:start w:val="1"/>
      <w:numFmt w:val="lowerRoman"/>
      <w:lvlText w:val="%9."/>
      <w:lvlJc w:val="right"/>
      <w:pPr>
        <w:tabs>
          <w:tab w:val="num" w:pos="6545"/>
        </w:tabs>
        <w:ind w:left="6545" w:hanging="180"/>
      </w:pPr>
    </w:lvl>
  </w:abstractNum>
  <w:abstractNum w:abstractNumId="26" w15:restartNumberingAfterBreak="0">
    <w:nsid w:val="58DD533E"/>
    <w:multiLevelType w:val="hybridMultilevel"/>
    <w:tmpl w:val="50A08178"/>
    <w:lvl w:ilvl="0" w:tplc="CAFA5658">
      <w:start w:val="1"/>
      <w:numFmt w:val="bullet"/>
      <w:lvlText w:val="–"/>
      <w:lvlJc w:val="left"/>
      <w:pPr>
        <w:ind w:left="720" w:hanging="360"/>
      </w:pPr>
      <w:rPr>
        <w:rFonts w:ascii="Arial" w:eastAsia="Times New Roman" w:hAnsi="Arial" w:cs="Arial" w:hint="default"/>
      </w:rPr>
    </w:lvl>
    <w:lvl w:ilvl="1" w:tplc="CAFA5658">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B3972EA"/>
    <w:multiLevelType w:val="hybridMultilevel"/>
    <w:tmpl w:val="47B0B176"/>
    <w:lvl w:ilvl="0" w:tplc="98649FC8">
      <w:start w:val="1"/>
      <w:numFmt w:val="decimal"/>
      <w:lvlText w:val="2.%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F1A3375"/>
    <w:multiLevelType w:val="hybridMultilevel"/>
    <w:tmpl w:val="4BEC1CE2"/>
    <w:lvl w:ilvl="0" w:tplc="041B0005">
      <w:start w:val="1"/>
      <w:numFmt w:val="bullet"/>
      <w:lvlText w:val=""/>
      <w:lvlJc w:val="left"/>
      <w:pPr>
        <w:tabs>
          <w:tab w:val="num" w:pos="1429"/>
        </w:tabs>
        <w:ind w:left="1429" w:hanging="360"/>
      </w:pPr>
      <w:rPr>
        <w:rFonts w:ascii="Wingdings" w:hAnsi="Wingdings" w:hint="default"/>
      </w:rPr>
    </w:lvl>
    <w:lvl w:ilvl="1" w:tplc="4832289A">
      <w:numFmt w:val="bullet"/>
      <w:lvlText w:val="-"/>
      <w:lvlJc w:val="left"/>
      <w:pPr>
        <w:tabs>
          <w:tab w:val="num" w:pos="2149"/>
        </w:tabs>
        <w:ind w:left="2149" w:hanging="360"/>
      </w:pPr>
      <w:rPr>
        <w:rFonts w:ascii="Times New Roman" w:eastAsia="Times New Roman" w:hAnsi="Times New Roman" w:cs="Times New Roman" w:hint="default"/>
      </w:rPr>
    </w:lvl>
    <w:lvl w:ilvl="2" w:tplc="041B0001">
      <w:start w:val="1"/>
      <w:numFmt w:val="bullet"/>
      <w:lvlText w:val=""/>
      <w:lvlJc w:val="left"/>
      <w:pPr>
        <w:tabs>
          <w:tab w:val="num" w:pos="2869"/>
        </w:tabs>
        <w:ind w:left="2869" w:hanging="360"/>
      </w:pPr>
      <w:rPr>
        <w:rFonts w:ascii="Symbol" w:hAnsi="Symbol" w:hint="default"/>
      </w:rPr>
    </w:lvl>
    <w:lvl w:ilvl="3" w:tplc="4832289A">
      <w:numFmt w:val="bullet"/>
      <w:lvlText w:val="-"/>
      <w:lvlJc w:val="left"/>
      <w:pPr>
        <w:tabs>
          <w:tab w:val="num" w:pos="3589"/>
        </w:tabs>
        <w:ind w:left="3589" w:hanging="360"/>
      </w:pPr>
      <w:rPr>
        <w:rFonts w:ascii="Times New Roman" w:eastAsia="Times New Roman" w:hAnsi="Times New Roman" w:cs="Times New Roman" w:hint="default"/>
      </w:rPr>
    </w:lvl>
    <w:lvl w:ilvl="4" w:tplc="041B0001">
      <w:start w:val="1"/>
      <w:numFmt w:val="bullet"/>
      <w:lvlText w:val=""/>
      <w:lvlJc w:val="left"/>
      <w:pPr>
        <w:tabs>
          <w:tab w:val="num" w:pos="4309"/>
        </w:tabs>
        <w:ind w:left="4309" w:hanging="360"/>
      </w:pPr>
      <w:rPr>
        <w:rFonts w:ascii="Symbol" w:hAnsi="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0CF3988"/>
    <w:multiLevelType w:val="hybridMultilevel"/>
    <w:tmpl w:val="6F72F468"/>
    <w:lvl w:ilvl="0" w:tplc="D1BEF070">
      <w:start w:val="1"/>
      <w:numFmt w:val="bullet"/>
      <w:lvlText w:val="-"/>
      <w:lvlJc w:val="left"/>
      <w:pPr>
        <w:ind w:left="144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D1BEF070">
      <w:start w:val="1"/>
      <w:numFmt w:val="bullet"/>
      <w:lvlText w:val="-"/>
      <w:lvlJc w:val="left"/>
      <w:pPr>
        <w:ind w:left="2160" w:hanging="360"/>
      </w:pPr>
      <w:rPr>
        <w:rFonts w:ascii="Arial" w:eastAsia="Times New Roman" w:hAnsi="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B7C52A2"/>
    <w:multiLevelType w:val="hybridMultilevel"/>
    <w:tmpl w:val="9ED253E8"/>
    <w:lvl w:ilvl="0" w:tplc="4FB8C574">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CBC29A0"/>
    <w:multiLevelType w:val="hybridMultilevel"/>
    <w:tmpl w:val="A2EEFA8C"/>
    <w:lvl w:ilvl="0" w:tplc="9DF65950">
      <w:start w:val="1"/>
      <w:numFmt w:val="lowerLetter"/>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E7D6E4F"/>
    <w:multiLevelType w:val="hybridMultilevel"/>
    <w:tmpl w:val="44C8073A"/>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1">
      <w:start w:val="1"/>
      <w:numFmt w:val="bullet"/>
      <w:lvlText w:val=""/>
      <w:lvlJc w:val="left"/>
      <w:pPr>
        <w:ind w:left="2585" w:hanging="360"/>
      </w:pPr>
      <w:rPr>
        <w:rFonts w:ascii="Symbol" w:hAnsi="Symbol"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3" w15:restartNumberingAfterBreak="0">
    <w:nsid w:val="70AB2E12"/>
    <w:multiLevelType w:val="hybridMultilevel"/>
    <w:tmpl w:val="BF9C755E"/>
    <w:lvl w:ilvl="0" w:tplc="5E9E70F6">
      <w:start w:val="1"/>
      <w:numFmt w:val="bullet"/>
      <w:lvlText w:val=""/>
      <w:lvlJc w:val="left"/>
      <w:pPr>
        <w:tabs>
          <w:tab w:val="num" w:pos="1819"/>
        </w:tabs>
        <w:ind w:left="1819" w:hanging="360"/>
      </w:pPr>
      <w:rPr>
        <w:rFonts w:ascii="Symbol" w:hAnsi="Symbol" w:hint="default"/>
      </w:rPr>
    </w:lvl>
    <w:lvl w:ilvl="1" w:tplc="041B0003" w:tentative="1">
      <w:start w:val="1"/>
      <w:numFmt w:val="bullet"/>
      <w:lvlText w:val="o"/>
      <w:lvlJc w:val="left"/>
      <w:pPr>
        <w:tabs>
          <w:tab w:val="num" w:pos="2149"/>
        </w:tabs>
        <w:ind w:left="2149" w:hanging="360"/>
      </w:pPr>
      <w:rPr>
        <w:rFonts w:ascii="Courier New" w:hAnsi="Courier New" w:cs="Courier New" w:hint="default"/>
      </w:rPr>
    </w:lvl>
    <w:lvl w:ilvl="2" w:tplc="041B0005" w:tentative="1">
      <w:start w:val="1"/>
      <w:numFmt w:val="bullet"/>
      <w:lvlText w:val=""/>
      <w:lvlJc w:val="left"/>
      <w:pPr>
        <w:tabs>
          <w:tab w:val="num" w:pos="2869"/>
        </w:tabs>
        <w:ind w:left="2869" w:hanging="360"/>
      </w:pPr>
      <w:rPr>
        <w:rFonts w:ascii="Wingdings" w:hAnsi="Wingdings" w:hint="default"/>
      </w:rPr>
    </w:lvl>
    <w:lvl w:ilvl="3" w:tplc="041B0001" w:tentative="1">
      <w:start w:val="1"/>
      <w:numFmt w:val="bullet"/>
      <w:lvlText w:val=""/>
      <w:lvlJc w:val="left"/>
      <w:pPr>
        <w:tabs>
          <w:tab w:val="num" w:pos="3589"/>
        </w:tabs>
        <w:ind w:left="3589" w:hanging="360"/>
      </w:pPr>
      <w:rPr>
        <w:rFonts w:ascii="Symbol" w:hAnsi="Symbol" w:hint="default"/>
      </w:rPr>
    </w:lvl>
    <w:lvl w:ilvl="4" w:tplc="041B0003" w:tentative="1">
      <w:start w:val="1"/>
      <w:numFmt w:val="bullet"/>
      <w:lvlText w:val="o"/>
      <w:lvlJc w:val="left"/>
      <w:pPr>
        <w:tabs>
          <w:tab w:val="num" w:pos="4309"/>
        </w:tabs>
        <w:ind w:left="4309" w:hanging="360"/>
      </w:pPr>
      <w:rPr>
        <w:rFonts w:ascii="Courier New" w:hAnsi="Courier New" w:cs="Courier New"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71C27D32"/>
    <w:multiLevelType w:val="multilevel"/>
    <w:tmpl w:val="A52038F4"/>
    <w:lvl w:ilvl="0">
      <w:start w:val="1"/>
      <w:numFmt w:val="decimal"/>
      <w:lvlText w:val="4.6.%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F30F6B"/>
    <w:multiLevelType w:val="multilevel"/>
    <w:tmpl w:val="26B2F4B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F370DA"/>
    <w:multiLevelType w:val="hybridMultilevel"/>
    <w:tmpl w:val="8DEE7FFA"/>
    <w:lvl w:ilvl="0" w:tplc="C53C03D6">
      <w:start w:val="1"/>
      <w:numFmt w:val="lowerLetter"/>
      <w:lvlText w:val="%1)"/>
      <w:lvlJc w:val="left"/>
      <w:pPr>
        <w:tabs>
          <w:tab w:val="num" w:pos="1724"/>
        </w:tabs>
        <w:ind w:left="1724" w:hanging="360"/>
      </w:pPr>
      <w:rPr>
        <w:rFonts w:hint="default"/>
      </w:rPr>
    </w:lvl>
    <w:lvl w:ilvl="1" w:tplc="041B0019" w:tentative="1">
      <w:start w:val="1"/>
      <w:numFmt w:val="lowerLetter"/>
      <w:lvlText w:val="%2."/>
      <w:lvlJc w:val="left"/>
      <w:pPr>
        <w:tabs>
          <w:tab w:val="num" w:pos="2379"/>
        </w:tabs>
        <w:ind w:left="2379" w:hanging="360"/>
      </w:pPr>
    </w:lvl>
    <w:lvl w:ilvl="2" w:tplc="041B001B" w:tentative="1">
      <w:start w:val="1"/>
      <w:numFmt w:val="lowerRoman"/>
      <w:lvlText w:val="%3."/>
      <w:lvlJc w:val="right"/>
      <w:pPr>
        <w:tabs>
          <w:tab w:val="num" w:pos="3099"/>
        </w:tabs>
        <w:ind w:left="3099" w:hanging="180"/>
      </w:pPr>
    </w:lvl>
    <w:lvl w:ilvl="3" w:tplc="041B000F" w:tentative="1">
      <w:start w:val="1"/>
      <w:numFmt w:val="decimal"/>
      <w:lvlText w:val="%4."/>
      <w:lvlJc w:val="left"/>
      <w:pPr>
        <w:tabs>
          <w:tab w:val="num" w:pos="3819"/>
        </w:tabs>
        <w:ind w:left="3819" w:hanging="360"/>
      </w:pPr>
    </w:lvl>
    <w:lvl w:ilvl="4" w:tplc="041B0019" w:tentative="1">
      <w:start w:val="1"/>
      <w:numFmt w:val="lowerLetter"/>
      <w:lvlText w:val="%5."/>
      <w:lvlJc w:val="left"/>
      <w:pPr>
        <w:tabs>
          <w:tab w:val="num" w:pos="4539"/>
        </w:tabs>
        <w:ind w:left="4539" w:hanging="360"/>
      </w:pPr>
    </w:lvl>
    <w:lvl w:ilvl="5" w:tplc="041B001B" w:tentative="1">
      <w:start w:val="1"/>
      <w:numFmt w:val="lowerRoman"/>
      <w:lvlText w:val="%6."/>
      <w:lvlJc w:val="right"/>
      <w:pPr>
        <w:tabs>
          <w:tab w:val="num" w:pos="5259"/>
        </w:tabs>
        <w:ind w:left="5259" w:hanging="180"/>
      </w:pPr>
    </w:lvl>
    <w:lvl w:ilvl="6" w:tplc="041B000F" w:tentative="1">
      <w:start w:val="1"/>
      <w:numFmt w:val="decimal"/>
      <w:lvlText w:val="%7."/>
      <w:lvlJc w:val="left"/>
      <w:pPr>
        <w:tabs>
          <w:tab w:val="num" w:pos="5979"/>
        </w:tabs>
        <w:ind w:left="5979" w:hanging="360"/>
      </w:pPr>
    </w:lvl>
    <w:lvl w:ilvl="7" w:tplc="041B0019" w:tentative="1">
      <w:start w:val="1"/>
      <w:numFmt w:val="lowerLetter"/>
      <w:lvlText w:val="%8."/>
      <w:lvlJc w:val="left"/>
      <w:pPr>
        <w:tabs>
          <w:tab w:val="num" w:pos="6699"/>
        </w:tabs>
        <w:ind w:left="6699" w:hanging="360"/>
      </w:pPr>
    </w:lvl>
    <w:lvl w:ilvl="8" w:tplc="041B001B" w:tentative="1">
      <w:start w:val="1"/>
      <w:numFmt w:val="lowerRoman"/>
      <w:lvlText w:val="%9."/>
      <w:lvlJc w:val="right"/>
      <w:pPr>
        <w:tabs>
          <w:tab w:val="num" w:pos="7419"/>
        </w:tabs>
        <w:ind w:left="7419" w:hanging="180"/>
      </w:pPr>
    </w:lvl>
  </w:abstractNum>
  <w:abstractNum w:abstractNumId="37" w15:restartNumberingAfterBreak="0">
    <w:nsid w:val="79D126F9"/>
    <w:multiLevelType w:val="hybridMultilevel"/>
    <w:tmpl w:val="C3DEB4A2"/>
    <w:lvl w:ilvl="0" w:tplc="CAFA5658">
      <w:start w:val="1"/>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8" w15:restartNumberingAfterBreak="0">
    <w:nsid w:val="7E002A2A"/>
    <w:multiLevelType w:val="hybridMultilevel"/>
    <w:tmpl w:val="62C8ED9A"/>
    <w:lvl w:ilvl="0" w:tplc="041B0003">
      <w:start w:val="1"/>
      <w:numFmt w:val="bullet"/>
      <w:lvlText w:val="o"/>
      <w:lvlJc w:val="left"/>
      <w:pPr>
        <w:ind w:left="1287" w:hanging="360"/>
      </w:pPr>
      <w:rPr>
        <w:rFonts w:ascii="Courier New" w:hAnsi="Courier New" w:cs="Courier New" w:hint="default"/>
      </w:rPr>
    </w:lvl>
    <w:lvl w:ilvl="1" w:tplc="D2162410">
      <w:numFmt w:val="bullet"/>
      <w:lvlText w:val="-"/>
      <w:lvlJc w:val="left"/>
      <w:pPr>
        <w:ind w:left="2007" w:hanging="360"/>
      </w:pPr>
      <w:rPr>
        <w:rFonts w:ascii="Arial" w:eastAsia="Times New Roman" w:hAnsi="Arial" w:cs="Aria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7"/>
  </w:num>
  <w:num w:numId="3">
    <w:abstractNumId w:val="25"/>
  </w:num>
  <w:num w:numId="4">
    <w:abstractNumId w:val="28"/>
  </w:num>
  <w:num w:numId="5">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6">
    <w:abstractNumId w:val="16"/>
  </w:num>
  <w:num w:numId="7">
    <w:abstractNumId w:val="9"/>
  </w:num>
  <w:num w:numId="8">
    <w:abstractNumId w:val="21"/>
  </w:num>
  <w:num w:numId="9">
    <w:abstractNumId w:val="36"/>
  </w:num>
  <w:num w:numId="10">
    <w:abstractNumId w:val="11"/>
  </w:num>
  <w:num w:numId="11">
    <w:abstractNumId w:val="33"/>
  </w:num>
  <w:num w:numId="12">
    <w:abstractNumId w:val="12"/>
  </w:num>
  <w:num w:numId="13">
    <w:abstractNumId w:val="31"/>
  </w:num>
  <w:num w:numId="14">
    <w:abstractNumId w:val="22"/>
  </w:num>
  <w:num w:numId="15">
    <w:abstractNumId w:val="23"/>
  </w:num>
  <w:num w:numId="16">
    <w:abstractNumId w:val="35"/>
  </w:num>
  <w:num w:numId="17">
    <w:abstractNumId w:val="13"/>
  </w:num>
  <w:num w:numId="18">
    <w:abstractNumId w:val="24"/>
  </w:num>
  <w:num w:numId="19">
    <w:abstractNumId w:val="8"/>
  </w:num>
  <w:num w:numId="20">
    <w:abstractNumId w:val="32"/>
  </w:num>
  <w:num w:numId="21">
    <w:abstractNumId w:val="27"/>
  </w:num>
  <w:num w:numId="22">
    <w:abstractNumId w:val="6"/>
  </w:num>
  <w:num w:numId="23">
    <w:abstractNumId w:val="7"/>
  </w:num>
  <w:num w:numId="24">
    <w:abstractNumId w:val="14"/>
  </w:num>
  <w:num w:numId="25">
    <w:abstractNumId w:val="30"/>
  </w:num>
  <w:num w:numId="26">
    <w:abstractNumId w:val="38"/>
  </w:num>
  <w:num w:numId="27">
    <w:abstractNumId w:val="34"/>
  </w:num>
  <w:num w:numId="28">
    <w:abstractNumId w:val="4"/>
  </w:num>
  <w:num w:numId="29">
    <w:abstractNumId w:val="15"/>
  </w:num>
  <w:num w:numId="30">
    <w:abstractNumId w:val="26"/>
  </w:num>
  <w:num w:numId="31">
    <w:abstractNumId w:val="5"/>
  </w:num>
  <w:num w:numId="32">
    <w:abstractNumId w:val="2"/>
  </w:num>
  <w:num w:numId="33">
    <w:abstractNumId w:val="20"/>
  </w:num>
  <w:num w:numId="34">
    <w:abstractNumId w:val="10"/>
  </w:num>
  <w:num w:numId="35">
    <w:abstractNumId w:val="1"/>
  </w:num>
  <w:num w:numId="36">
    <w:abstractNumId w:val="37"/>
  </w:num>
  <w:num w:numId="37">
    <w:abstractNumId w:val="18"/>
  </w:num>
  <w:num w:numId="38">
    <w:abstractNumId w:val="3"/>
  </w:num>
  <w:num w:numId="39">
    <w:abstractNumId w:val="29"/>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119"/>
    <w:rsid w:val="000054C7"/>
    <w:rsid w:val="00005C59"/>
    <w:rsid w:val="0000640C"/>
    <w:rsid w:val="00007F8F"/>
    <w:rsid w:val="00012B13"/>
    <w:rsid w:val="00015468"/>
    <w:rsid w:val="00016319"/>
    <w:rsid w:val="00016365"/>
    <w:rsid w:val="00017F54"/>
    <w:rsid w:val="0002065B"/>
    <w:rsid w:val="000208A1"/>
    <w:rsid w:val="0002102C"/>
    <w:rsid w:val="00021DC0"/>
    <w:rsid w:val="0002487E"/>
    <w:rsid w:val="00025F54"/>
    <w:rsid w:val="00032418"/>
    <w:rsid w:val="0003685E"/>
    <w:rsid w:val="00037622"/>
    <w:rsid w:val="00037A0D"/>
    <w:rsid w:val="00037AC3"/>
    <w:rsid w:val="00037E4E"/>
    <w:rsid w:val="0004070D"/>
    <w:rsid w:val="000420C9"/>
    <w:rsid w:val="000433BE"/>
    <w:rsid w:val="00045147"/>
    <w:rsid w:val="00045E6B"/>
    <w:rsid w:val="00047442"/>
    <w:rsid w:val="00052DB2"/>
    <w:rsid w:val="00052EB2"/>
    <w:rsid w:val="000544C7"/>
    <w:rsid w:val="00055574"/>
    <w:rsid w:val="000572B6"/>
    <w:rsid w:val="00060ED1"/>
    <w:rsid w:val="000649DF"/>
    <w:rsid w:val="00064AF3"/>
    <w:rsid w:val="00065B13"/>
    <w:rsid w:val="00066674"/>
    <w:rsid w:val="00066A2C"/>
    <w:rsid w:val="00071FC3"/>
    <w:rsid w:val="00072959"/>
    <w:rsid w:val="0007314C"/>
    <w:rsid w:val="000750A9"/>
    <w:rsid w:val="00076F2D"/>
    <w:rsid w:val="000773A3"/>
    <w:rsid w:val="00077D1D"/>
    <w:rsid w:val="00080F34"/>
    <w:rsid w:val="0009024C"/>
    <w:rsid w:val="00091439"/>
    <w:rsid w:val="0009143D"/>
    <w:rsid w:val="00093250"/>
    <w:rsid w:val="000941E9"/>
    <w:rsid w:val="00095A06"/>
    <w:rsid w:val="000A0791"/>
    <w:rsid w:val="000A33AB"/>
    <w:rsid w:val="000A33DB"/>
    <w:rsid w:val="000A4A08"/>
    <w:rsid w:val="000A4C52"/>
    <w:rsid w:val="000A5D90"/>
    <w:rsid w:val="000B0730"/>
    <w:rsid w:val="000B17F4"/>
    <w:rsid w:val="000B2311"/>
    <w:rsid w:val="000B38E3"/>
    <w:rsid w:val="000B4BAE"/>
    <w:rsid w:val="000B52BF"/>
    <w:rsid w:val="000C0AE4"/>
    <w:rsid w:val="000C205F"/>
    <w:rsid w:val="000C6060"/>
    <w:rsid w:val="000D0D24"/>
    <w:rsid w:val="000D673E"/>
    <w:rsid w:val="000D6824"/>
    <w:rsid w:val="000E1AF6"/>
    <w:rsid w:val="000E2C5B"/>
    <w:rsid w:val="000E3C17"/>
    <w:rsid w:val="000E440B"/>
    <w:rsid w:val="000E5776"/>
    <w:rsid w:val="000E76F5"/>
    <w:rsid w:val="000F074B"/>
    <w:rsid w:val="000F0DC5"/>
    <w:rsid w:val="000F2AAA"/>
    <w:rsid w:val="000F3420"/>
    <w:rsid w:val="000F3C77"/>
    <w:rsid w:val="000F6C07"/>
    <w:rsid w:val="0010113D"/>
    <w:rsid w:val="00104F86"/>
    <w:rsid w:val="00115F16"/>
    <w:rsid w:val="0012181C"/>
    <w:rsid w:val="00122ED0"/>
    <w:rsid w:val="00123232"/>
    <w:rsid w:val="00123FDB"/>
    <w:rsid w:val="00124E02"/>
    <w:rsid w:val="001262DA"/>
    <w:rsid w:val="00127E8F"/>
    <w:rsid w:val="00130FA0"/>
    <w:rsid w:val="00131DD7"/>
    <w:rsid w:val="00132F9F"/>
    <w:rsid w:val="00134A0C"/>
    <w:rsid w:val="001367DA"/>
    <w:rsid w:val="0013682E"/>
    <w:rsid w:val="001379F9"/>
    <w:rsid w:val="0014050F"/>
    <w:rsid w:val="00140C0A"/>
    <w:rsid w:val="00141467"/>
    <w:rsid w:val="001446F8"/>
    <w:rsid w:val="0015278C"/>
    <w:rsid w:val="00153A6A"/>
    <w:rsid w:val="001552F3"/>
    <w:rsid w:val="00155BCB"/>
    <w:rsid w:val="00156240"/>
    <w:rsid w:val="0015662B"/>
    <w:rsid w:val="001570EA"/>
    <w:rsid w:val="00162228"/>
    <w:rsid w:val="00164BE7"/>
    <w:rsid w:val="001654E0"/>
    <w:rsid w:val="00165523"/>
    <w:rsid w:val="0016756D"/>
    <w:rsid w:val="0016786C"/>
    <w:rsid w:val="00173752"/>
    <w:rsid w:val="00174B37"/>
    <w:rsid w:val="0017794B"/>
    <w:rsid w:val="00180C29"/>
    <w:rsid w:val="00181449"/>
    <w:rsid w:val="00182D8E"/>
    <w:rsid w:val="001840F9"/>
    <w:rsid w:val="001848DB"/>
    <w:rsid w:val="00184DEA"/>
    <w:rsid w:val="00185E0F"/>
    <w:rsid w:val="00186DF9"/>
    <w:rsid w:val="00192D79"/>
    <w:rsid w:val="00193176"/>
    <w:rsid w:val="0019455B"/>
    <w:rsid w:val="00194AC7"/>
    <w:rsid w:val="001951BE"/>
    <w:rsid w:val="00196455"/>
    <w:rsid w:val="001966EC"/>
    <w:rsid w:val="001A1BAE"/>
    <w:rsid w:val="001A36DD"/>
    <w:rsid w:val="001A4697"/>
    <w:rsid w:val="001A5139"/>
    <w:rsid w:val="001A5536"/>
    <w:rsid w:val="001B1479"/>
    <w:rsid w:val="001B1EB5"/>
    <w:rsid w:val="001B4688"/>
    <w:rsid w:val="001B73A2"/>
    <w:rsid w:val="001C11B9"/>
    <w:rsid w:val="001C2206"/>
    <w:rsid w:val="001C3ADF"/>
    <w:rsid w:val="001D0877"/>
    <w:rsid w:val="001D2BCA"/>
    <w:rsid w:val="001D2F43"/>
    <w:rsid w:val="001D4A85"/>
    <w:rsid w:val="001D62AC"/>
    <w:rsid w:val="001D7621"/>
    <w:rsid w:val="001E2A61"/>
    <w:rsid w:val="001E2A8D"/>
    <w:rsid w:val="001E45CD"/>
    <w:rsid w:val="001E5ED4"/>
    <w:rsid w:val="001F0554"/>
    <w:rsid w:val="001F387A"/>
    <w:rsid w:val="001F4D86"/>
    <w:rsid w:val="001F4E69"/>
    <w:rsid w:val="00202201"/>
    <w:rsid w:val="0020483B"/>
    <w:rsid w:val="002048A5"/>
    <w:rsid w:val="00207074"/>
    <w:rsid w:val="00210204"/>
    <w:rsid w:val="00212FF2"/>
    <w:rsid w:val="00215EB5"/>
    <w:rsid w:val="00217E13"/>
    <w:rsid w:val="00220E02"/>
    <w:rsid w:val="00222759"/>
    <w:rsid w:val="00224016"/>
    <w:rsid w:val="0022673B"/>
    <w:rsid w:val="00230A8D"/>
    <w:rsid w:val="00231A8F"/>
    <w:rsid w:val="0023374D"/>
    <w:rsid w:val="00234AFD"/>
    <w:rsid w:val="00234DEB"/>
    <w:rsid w:val="0023711C"/>
    <w:rsid w:val="0024009E"/>
    <w:rsid w:val="00241D48"/>
    <w:rsid w:val="0024658C"/>
    <w:rsid w:val="00246FE1"/>
    <w:rsid w:val="00257488"/>
    <w:rsid w:val="00260FBB"/>
    <w:rsid w:val="00265AB1"/>
    <w:rsid w:val="00266743"/>
    <w:rsid w:val="00266B06"/>
    <w:rsid w:val="00272DD1"/>
    <w:rsid w:val="00273AAB"/>
    <w:rsid w:val="00277AD1"/>
    <w:rsid w:val="00277BA7"/>
    <w:rsid w:val="00280A0C"/>
    <w:rsid w:val="00281C2C"/>
    <w:rsid w:val="002823AF"/>
    <w:rsid w:val="002829B3"/>
    <w:rsid w:val="00282B9D"/>
    <w:rsid w:val="0028527D"/>
    <w:rsid w:val="002855D7"/>
    <w:rsid w:val="0028597F"/>
    <w:rsid w:val="002865D6"/>
    <w:rsid w:val="0028660D"/>
    <w:rsid w:val="002906AD"/>
    <w:rsid w:val="00292C8B"/>
    <w:rsid w:val="002943BB"/>
    <w:rsid w:val="00294629"/>
    <w:rsid w:val="0029719E"/>
    <w:rsid w:val="002A247C"/>
    <w:rsid w:val="002A26B8"/>
    <w:rsid w:val="002A545E"/>
    <w:rsid w:val="002B286A"/>
    <w:rsid w:val="002B6991"/>
    <w:rsid w:val="002C21A0"/>
    <w:rsid w:val="002C28F7"/>
    <w:rsid w:val="002C34B9"/>
    <w:rsid w:val="002C3DA4"/>
    <w:rsid w:val="002C3E88"/>
    <w:rsid w:val="002C4568"/>
    <w:rsid w:val="002C6230"/>
    <w:rsid w:val="002C70BE"/>
    <w:rsid w:val="002C798F"/>
    <w:rsid w:val="002D073E"/>
    <w:rsid w:val="002D0BE3"/>
    <w:rsid w:val="002D7D95"/>
    <w:rsid w:val="002E00B3"/>
    <w:rsid w:val="002E47C5"/>
    <w:rsid w:val="002E505C"/>
    <w:rsid w:val="002E6EB5"/>
    <w:rsid w:val="002E7535"/>
    <w:rsid w:val="002F1066"/>
    <w:rsid w:val="002F15D7"/>
    <w:rsid w:val="002F4E39"/>
    <w:rsid w:val="00301167"/>
    <w:rsid w:val="003026F1"/>
    <w:rsid w:val="0030288D"/>
    <w:rsid w:val="003062E9"/>
    <w:rsid w:val="0030665F"/>
    <w:rsid w:val="003134BE"/>
    <w:rsid w:val="003167E3"/>
    <w:rsid w:val="00316C31"/>
    <w:rsid w:val="00316FA4"/>
    <w:rsid w:val="0032057B"/>
    <w:rsid w:val="0032080A"/>
    <w:rsid w:val="00325697"/>
    <w:rsid w:val="00327ED0"/>
    <w:rsid w:val="00341BE3"/>
    <w:rsid w:val="00341E21"/>
    <w:rsid w:val="00342993"/>
    <w:rsid w:val="00343D81"/>
    <w:rsid w:val="00345CB3"/>
    <w:rsid w:val="00346B23"/>
    <w:rsid w:val="00347F1A"/>
    <w:rsid w:val="003530D2"/>
    <w:rsid w:val="0035342E"/>
    <w:rsid w:val="003534A1"/>
    <w:rsid w:val="003541CC"/>
    <w:rsid w:val="00355240"/>
    <w:rsid w:val="00355913"/>
    <w:rsid w:val="00356425"/>
    <w:rsid w:val="003579E4"/>
    <w:rsid w:val="00360C3C"/>
    <w:rsid w:val="00360E5D"/>
    <w:rsid w:val="00362834"/>
    <w:rsid w:val="003632B0"/>
    <w:rsid w:val="00364E02"/>
    <w:rsid w:val="00364FD7"/>
    <w:rsid w:val="00367B55"/>
    <w:rsid w:val="003701DC"/>
    <w:rsid w:val="003706E1"/>
    <w:rsid w:val="0037122D"/>
    <w:rsid w:val="00371D4E"/>
    <w:rsid w:val="00375F2D"/>
    <w:rsid w:val="003766F1"/>
    <w:rsid w:val="003779A1"/>
    <w:rsid w:val="00380830"/>
    <w:rsid w:val="003817B0"/>
    <w:rsid w:val="003824FE"/>
    <w:rsid w:val="0038284C"/>
    <w:rsid w:val="00384612"/>
    <w:rsid w:val="00386DD9"/>
    <w:rsid w:val="003872C5"/>
    <w:rsid w:val="00390B46"/>
    <w:rsid w:val="00391DF2"/>
    <w:rsid w:val="00397B03"/>
    <w:rsid w:val="003A0FE1"/>
    <w:rsid w:val="003A2E02"/>
    <w:rsid w:val="003A69A3"/>
    <w:rsid w:val="003A6B0D"/>
    <w:rsid w:val="003A7A30"/>
    <w:rsid w:val="003B1F94"/>
    <w:rsid w:val="003B40D8"/>
    <w:rsid w:val="003B4954"/>
    <w:rsid w:val="003C1DE2"/>
    <w:rsid w:val="003C1E40"/>
    <w:rsid w:val="003C448F"/>
    <w:rsid w:val="003C535C"/>
    <w:rsid w:val="003D154D"/>
    <w:rsid w:val="003D181D"/>
    <w:rsid w:val="003D4BB3"/>
    <w:rsid w:val="003D4BDD"/>
    <w:rsid w:val="003D5A23"/>
    <w:rsid w:val="003D70B1"/>
    <w:rsid w:val="003E25F1"/>
    <w:rsid w:val="003E6E35"/>
    <w:rsid w:val="003F28C3"/>
    <w:rsid w:val="003F44D0"/>
    <w:rsid w:val="003F4B02"/>
    <w:rsid w:val="003F5268"/>
    <w:rsid w:val="003F5AC3"/>
    <w:rsid w:val="003F60B0"/>
    <w:rsid w:val="003F626E"/>
    <w:rsid w:val="00400F2C"/>
    <w:rsid w:val="00400FF5"/>
    <w:rsid w:val="004039DE"/>
    <w:rsid w:val="004047AE"/>
    <w:rsid w:val="00404D4C"/>
    <w:rsid w:val="00404DBD"/>
    <w:rsid w:val="00404E49"/>
    <w:rsid w:val="004054E8"/>
    <w:rsid w:val="00406596"/>
    <w:rsid w:val="00406791"/>
    <w:rsid w:val="0040740E"/>
    <w:rsid w:val="0041013D"/>
    <w:rsid w:val="004107EA"/>
    <w:rsid w:val="00413B1A"/>
    <w:rsid w:val="0041461E"/>
    <w:rsid w:val="004146CE"/>
    <w:rsid w:val="00415071"/>
    <w:rsid w:val="00415C4F"/>
    <w:rsid w:val="004169CF"/>
    <w:rsid w:val="00416C1A"/>
    <w:rsid w:val="00420409"/>
    <w:rsid w:val="00422493"/>
    <w:rsid w:val="00424E01"/>
    <w:rsid w:val="00425422"/>
    <w:rsid w:val="0043119C"/>
    <w:rsid w:val="004311C9"/>
    <w:rsid w:val="004321FC"/>
    <w:rsid w:val="00432296"/>
    <w:rsid w:val="00432DDE"/>
    <w:rsid w:val="00433826"/>
    <w:rsid w:val="00433875"/>
    <w:rsid w:val="00433CB1"/>
    <w:rsid w:val="00437D3B"/>
    <w:rsid w:val="00440078"/>
    <w:rsid w:val="0044017A"/>
    <w:rsid w:val="0044067B"/>
    <w:rsid w:val="004458F2"/>
    <w:rsid w:val="00447491"/>
    <w:rsid w:val="00450FE9"/>
    <w:rsid w:val="00455281"/>
    <w:rsid w:val="0045528D"/>
    <w:rsid w:val="00455700"/>
    <w:rsid w:val="00455AE9"/>
    <w:rsid w:val="00455FD0"/>
    <w:rsid w:val="004560B7"/>
    <w:rsid w:val="00457C51"/>
    <w:rsid w:val="00457CEB"/>
    <w:rsid w:val="00463B38"/>
    <w:rsid w:val="0046577B"/>
    <w:rsid w:val="00465ED0"/>
    <w:rsid w:val="004720DD"/>
    <w:rsid w:val="00475C32"/>
    <w:rsid w:val="00481192"/>
    <w:rsid w:val="00484BAB"/>
    <w:rsid w:val="004861B5"/>
    <w:rsid w:val="00487B8D"/>
    <w:rsid w:val="004912BD"/>
    <w:rsid w:val="004A0147"/>
    <w:rsid w:val="004A0724"/>
    <w:rsid w:val="004A158F"/>
    <w:rsid w:val="004A1FC9"/>
    <w:rsid w:val="004A37C4"/>
    <w:rsid w:val="004A4068"/>
    <w:rsid w:val="004A44B7"/>
    <w:rsid w:val="004A4763"/>
    <w:rsid w:val="004A6D5A"/>
    <w:rsid w:val="004B1DF0"/>
    <w:rsid w:val="004B2B21"/>
    <w:rsid w:val="004B2D02"/>
    <w:rsid w:val="004B373D"/>
    <w:rsid w:val="004B38F5"/>
    <w:rsid w:val="004B3D75"/>
    <w:rsid w:val="004C0E83"/>
    <w:rsid w:val="004C13EE"/>
    <w:rsid w:val="004C5285"/>
    <w:rsid w:val="004C767D"/>
    <w:rsid w:val="004D091E"/>
    <w:rsid w:val="004D243C"/>
    <w:rsid w:val="004D3464"/>
    <w:rsid w:val="004D47E6"/>
    <w:rsid w:val="004D6E8A"/>
    <w:rsid w:val="004D7ACD"/>
    <w:rsid w:val="004E00E3"/>
    <w:rsid w:val="004E0853"/>
    <w:rsid w:val="004E1365"/>
    <w:rsid w:val="004E1C83"/>
    <w:rsid w:val="004E4741"/>
    <w:rsid w:val="004E4D39"/>
    <w:rsid w:val="004E6E3D"/>
    <w:rsid w:val="004E78AA"/>
    <w:rsid w:val="004F12DB"/>
    <w:rsid w:val="004F2867"/>
    <w:rsid w:val="004F419E"/>
    <w:rsid w:val="004F681D"/>
    <w:rsid w:val="004F72C0"/>
    <w:rsid w:val="004F73E7"/>
    <w:rsid w:val="0050160C"/>
    <w:rsid w:val="00503B48"/>
    <w:rsid w:val="00505743"/>
    <w:rsid w:val="005058CB"/>
    <w:rsid w:val="00514C53"/>
    <w:rsid w:val="00516D2B"/>
    <w:rsid w:val="0052112A"/>
    <w:rsid w:val="00522D06"/>
    <w:rsid w:val="005235AC"/>
    <w:rsid w:val="00523B9F"/>
    <w:rsid w:val="005245E4"/>
    <w:rsid w:val="00525DD1"/>
    <w:rsid w:val="005264DD"/>
    <w:rsid w:val="00530149"/>
    <w:rsid w:val="00530D31"/>
    <w:rsid w:val="0053337D"/>
    <w:rsid w:val="00533A5D"/>
    <w:rsid w:val="00533DA4"/>
    <w:rsid w:val="00533DC3"/>
    <w:rsid w:val="005374E7"/>
    <w:rsid w:val="00537D30"/>
    <w:rsid w:val="00540673"/>
    <w:rsid w:val="00540F23"/>
    <w:rsid w:val="00541DE2"/>
    <w:rsid w:val="00543B7E"/>
    <w:rsid w:val="00544FAB"/>
    <w:rsid w:val="00545E29"/>
    <w:rsid w:val="00553620"/>
    <w:rsid w:val="00554552"/>
    <w:rsid w:val="00555BB0"/>
    <w:rsid w:val="00556E44"/>
    <w:rsid w:val="005608CE"/>
    <w:rsid w:val="00561823"/>
    <w:rsid w:val="0056233F"/>
    <w:rsid w:val="00562E8C"/>
    <w:rsid w:val="0056370D"/>
    <w:rsid w:val="0056387C"/>
    <w:rsid w:val="0056427C"/>
    <w:rsid w:val="0056431A"/>
    <w:rsid w:val="00564AC2"/>
    <w:rsid w:val="0057057B"/>
    <w:rsid w:val="005714D5"/>
    <w:rsid w:val="00574738"/>
    <w:rsid w:val="00577E68"/>
    <w:rsid w:val="005809C2"/>
    <w:rsid w:val="00582493"/>
    <w:rsid w:val="005833A4"/>
    <w:rsid w:val="0058400E"/>
    <w:rsid w:val="005847FD"/>
    <w:rsid w:val="00587C2E"/>
    <w:rsid w:val="00591395"/>
    <w:rsid w:val="005A254A"/>
    <w:rsid w:val="005A2E2A"/>
    <w:rsid w:val="005A3862"/>
    <w:rsid w:val="005B1FBA"/>
    <w:rsid w:val="005B4657"/>
    <w:rsid w:val="005B6C17"/>
    <w:rsid w:val="005C101A"/>
    <w:rsid w:val="005C168C"/>
    <w:rsid w:val="005C26FB"/>
    <w:rsid w:val="005C29E9"/>
    <w:rsid w:val="005C6550"/>
    <w:rsid w:val="005C71B8"/>
    <w:rsid w:val="005C7BA6"/>
    <w:rsid w:val="005D0629"/>
    <w:rsid w:val="005D1850"/>
    <w:rsid w:val="005D1FE9"/>
    <w:rsid w:val="005D5752"/>
    <w:rsid w:val="005E2829"/>
    <w:rsid w:val="005E5443"/>
    <w:rsid w:val="005F1311"/>
    <w:rsid w:val="005F4467"/>
    <w:rsid w:val="005F6469"/>
    <w:rsid w:val="005F7340"/>
    <w:rsid w:val="006000EF"/>
    <w:rsid w:val="0060017E"/>
    <w:rsid w:val="00600B00"/>
    <w:rsid w:val="00605F10"/>
    <w:rsid w:val="006064D8"/>
    <w:rsid w:val="00606808"/>
    <w:rsid w:val="00606F33"/>
    <w:rsid w:val="0061061E"/>
    <w:rsid w:val="00610945"/>
    <w:rsid w:val="00610A68"/>
    <w:rsid w:val="00610D8F"/>
    <w:rsid w:val="00612CA8"/>
    <w:rsid w:val="00613F43"/>
    <w:rsid w:val="00614EE9"/>
    <w:rsid w:val="00621F32"/>
    <w:rsid w:val="00622EB3"/>
    <w:rsid w:val="00623ACF"/>
    <w:rsid w:val="0063028B"/>
    <w:rsid w:val="00633D0E"/>
    <w:rsid w:val="00633FDA"/>
    <w:rsid w:val="00637959"/>
    <w:rsid w:val="0064146A"/>
    <w:rsid w:val="0064440D"/>
    <w:rsid w:val="006465D6"/>
    <w:rsid w:val="006474DB"/>
    <w:rsid w:val="0065146A"/>
    <w:rsid w:val="0065372A"/>
    <w:rsid w:val="006647D1"/>
    <w:rsid w:val="00664CA3"/>
    <w:rsid w:val="0066740A"/>
    <w:rsid w:val="00671560"/>
    <w:rsid w:val="00671BB9"/>
    <w:rsid w:val="0067486C"/>
    <w:rsid w:val="00676BC4"/>
    <w:rsid w:val="006772B1"/>
    <w:rsid w:val="0068291C"/>
    <w:rsid w:val="00682D49"/>
    <w:rsid w:val="006854CE"/>
    <w:rsid w:val="00685E49"/>
    <w:rsid w:val="0068606F"/>
    <w:rsid w:val="00692E39"/>
    <w:rsid w:val="00694B37"/>
    <w:rsid w:val="0069515F"/>
    <w:rsid w:val="006953D2"/>
    <w:rsid w:val="00695D3E"/>
    <w:rsid w:val="006967A2"/>
    <w:rsid w:val="006A084E"/>
    <w:rsid w:val="006A0AAF"/>
    <w:rsid w:val="006A0D61"/>
    <w:rsid w:val="006A1234"/>
    <w:rsid w:val="006A3226"/>
    <w:rsid w:val="006A38E4"/>
    <w:rsid w:val="006A42F2"/>
    <w:rsid w:val="006B0AD8"/>
    <w:rsid w:val="006B0D01"/>
    <w:rsid w:val="006B33ED"/>
    <w:rsid w:val="006B3982"/>
    <w:rsid w:val="006B5021"/>
    <w:rsid w:val="006B5624"/>
    <w:rsid w:val="006B5F03"/>
    <w:rsid w:val="006B6781"/>
    <w:rsid w:val="006B7D34"/>
    <w:rsid w:val="006C091B"/>
    <w:rsid w:val="006C322E"/>
    <w:rsid w:val="006C4914"/>
    <w:rsid w:val="006C4DDE"/>
    <w:rsid w:val="006C5648"/>
    <w:rsid w:val="006C5F5D"/>
    <w:rsid w:val="006D09B6"/>
    <w:rsid w:val="006D3213"/>
    <w:rsid w:val="006E3DDD"/>
    <w:rsid w:val="006E7BB9"/>
    <w:rsid w:val="006F064B"/>
    <w:rsid w:val="006F08BA"/>
    <w:rsid w:val="006F142C"/>
    <w:rsid w:val="006F2AF3"/>
    <w:rsid w:val="006F4C6D"/>
    <w:rsid w:val="006F5908"/>
    <w:rsid w:val="00700CA9"/>
    <w:rsid w:val="007012AC"/>
    <w:rsid w:val="00706E60"/>
    <w:rsid w:val="0071271A"/>
    <w:rsid w:val="007128FC"/>
    <w:rsid w:val="00715BC9"/>
    <w:rsid w:val="00720C4A"/>
    <w:rsid w:val="0072300B"/>
    <w:rsid w:val="007243F9"/>
    <w:rsid w:val="007245E0"/>
    <w:rsid w:val="00727933"/>
    <w:rsid w:val="007311D0"/>
    <w:rsid w:val="00731D28"/>
    <w:rsid w:val="0073232C"/>
    <w:rsid w:val="00732610"/>
    <w:rsid w:val="00733C58"/>
    <w:rsid w:val="00733DB3"/>
    <w:rsid w:val="0073454C"/>
    <w:rsid w:val="007400C2"/>
    <w:rsid w:val="0075030E"/>
    <w:rsid w:val="00750C4B"/>
    <w:rsid w:val="007522BB"/>
    <w:rsid w:val="00753683"/>
    <w:rsid w:val="0075381E"/>
    <w:rsid w:val="00754346"/>
    <w:rsid w:val="00761265"/>
    <w:rsid w:val="00761834"/>
    <w:rsid w:val="00761CBD"/>
    <w:rsid w:val="00762B08"/>
    <w:rsid w:val="00762CA7"/>
    <w:rsid w:val="00763896"/>
    <w:rsid w:val="00764F1F"/>
    <w:rsid w:val="0077296C"/>
    <w:rsid w:val="0077546E"/>
    <w:rsid w:val="0078057A"/>
    <w:rsid w:val="00782E93"/>
    <w:rsid w:val="00784937"/>
    <w:rsid w:val="0078529D"/>
    <w:rsid w:val="007866CC"/>
    <w:rsid w:val="00787185"/>
    <w:rsid w:val="00787E10"/>
    <w:rsid w:val="00790BF7"/>
    <w:rsid w:val="00791344"/>
    <w:rsid w:val="007934DB"/>
    <w:rsid w:val="007A0999"/>
    <w:rsid w:val="007A177A"/>
    <w:rsid w:val="007A2EDC"/>
    <w:rsid w:val="007A78FE"/>
    <w:rsid w:val="007B02BD"/>
    <w:rsid w:val="007B09A8"/>
    <w:rsid w:val="007B4F7D"/>
    <w:rsid w:val="007B69ED"/>
    <w:rsid w:val="007B7FD9"/>
    <w:rsid w:val="007C0119"/>
    <w:rsid w:val="007C0847"/>
    <w:rsid w:val="007C0D39"/>
    <w:rsid w:val="007C6C8C"/>
    <w:rsid w:val="007D0F56"/>
    <w:rsid w:val="007D1BCE"/>
    <w:rsid w:val="007D2B2C"/>
    <w:rsid w:val="007D3CD2"/>
    <w:rsid w:val="007D47B1"/>
    <w:rsid w:val="007D4975"/>
    <w:rsid w:val="007D4B50"/>
    <w:rsid w:val="007D5BAA"/>
    <w:rsid w:val="007D5E81"/>
    <w:rsid w:val="007E2B79"/>
    <w:rsid w:val="007E2D88"/>
    <w:rsid w:val="007E3D28"/>
    <w:rsid w:val="007F03CF"/>
    <w:rsid w:val="007F2F0C"/>
    <w:rsid w:val="007F36DC"/>
    <w:rsid w:val="007F3893"/>
    <w:rsid w:val="007F5031"/>
    <w:rsid w:val="007F512B"/>
    <w:rsid w:val="0080053D"/>
    <w:rsid w:val="008007FF"/>
    <w:rsid w:val="00802619"/>
    <w:rsid w:val="008034B0"/>
    <w:rsid w:val="00803703"/>
    <w:rsid w:val="00803BAE"/>
    <w:rsid w:val="00805A61"/>
    <w:rsid w:val="00811872"/>
    <w:rsid w:val="008121CE"/>
    <w:rsid w:val="00812328"/>
    <w:rsid w:val="00812A17"/>
    <w:rsid w:val="0081781B"/>
    <w:rsid w:val="0081787A"/>
    <w:rsid w:val="008179DC"/>
    <w:rsid w:val="00817D31"/>
    <w:rsid w:val="00820FD4"/>
    <w:rsid w:val="0082451B"/>
    <w:rsid w:val="00825A48"/>
    <w:rsid w:val="00825C78"/>
    <w:rsid w:val="00826D83"/>
    <w:rsid w:val="008304FB"/>
    <w:rsid w:val="00830C2F"/>
    <w:rsid w:val="0083311D"/>
    <w:rsid w:val="00833557"/>
    <w:rsid w:val="00834078"/>
    <w:rsid w:val="00835CDC"/>
    <w:rsid w:val="00837F7E"/>
    <w:rsid w:val="008415F7"/>
    <w:rsid w:val="0084340E"/>
    <w:rsid w:val="008437FC"/>
    <w:rsid w:val="00844458"/>
    <w:rsid w:val="00844FFE"/>
    <w:rsid w:val="008478E7"/>
    <w:rsid w:val="0085259C"/>
    <w:rsid w:val="0085441E"/>
    <w:rsid w:val="00856547"/>
    <w:rsid w:val="00856B3C"/>
    <w:rsid w:val="00857965"/>
    <w:rsid w:val="00860FBE"/>
    <w:rsid w:val="00861FF5"/>
    <w:rsid w:val="00863644"/>
    <w:rsid w:val="00863731"/>
    <w:rsid w:val="00866195"/>
    <w:rsid w:val="00867AAB"/>
    <w:rsid w:val="00867ECA"/>
    <w:rsid w:val="00870182"/>
    <w:rsid w:val="00870E96"/>
    <w:rsid w:val="0087199D"/>
    <w:rsid w:val="00874A74"/>
    <w:rsid w:val="008750AA"/>
    <w:rsid w:val="008762A4"/>
    <w:rsid w:val="00877B67"/>
    <w:rsid w:val="00881270"/>
    <w:rsid w:val="0088339E"/>
    <w:rsid w:val="00884F2E"/>
    <w:rsid w:val="00885575"/>
    <w:rsid w:val="00886600"/>
    <w:rsid w:val="008912F7"/>
    <w:rsid w:val="008916E0"/>
    <w:rsid w:val="008923A0"/>
    <w:rsid w:val="0089240B"/>
    <w:rsid w:val="008933D5"/>
    <w:rsid w:val="00893A78"/>
    <w:rsid w:val="00897062"/>
    <w:rsid w:val="008A077E"/>
    <w:rsid w:val="008A23B8"/>
    <w:rsid w:val="008A2935"/>
    <w:rsid w:val="008A3489"/>
    <w:rsid w:val="008A7E89"/>
    <w:rsid w:val="008C2BEA"/>
    <w:rsid w:val="008C3790"/>
    <w:rsid w:val="008C4AC3"/>
    <w:rsid w:val="008C5C66"/>
    <w:rsid w:val="008C625B"/>
    <w:rsid w:val="008D1DE6"/>
    <w:rsid w:val="008D740B"/>
    <w:rsid w:val="008E006A"/>
    <w:rsid w:val="008E0341"/>
    <w:rsid w:val="008E204A"/>
    <w:rsid w:val="008E245C"/>
    <w:rsid w:val="008E2F85"/>
    <w:rsid w:val="008E4EF5"/>
    <w:rsid w:val="008F0821"/>
    <w:rsid w:val="008F13EE"/>
    <w:rsid w:val="008F1B31"/>
    <w:rsid w:val="008F1B3A"/>
    <w:rsid w:val="008F57A2"/>
    <w:rsid w:val="008F711F"/>
    <w:rsid w:val="00900E85"/>
    <w:rsid w:val="009059C8"/>
    <w:rsid w:val="00905C0A"/>
    <w:rsid w:val="00913ACB"/>
    <w:rsid w:val="00913E9C"/>
    <w:rsid w:val="00917FD4"/>
    <w:rsid w:val="00920AF5"/>
    <w:rsid w:val="009216CC"/>
    <w:rsid w:val="009220E1"/>
    <w:rsid w:val="009302CB"/>
    <w:rsid w:val="00931768"/>
    <w:rsid w:val="00933B8C"/>
    <w:rsid w:val="0093457B"/>
    <w:rsid w:val="009365AF"/>
    <w:rsid w:val="00937659"/>
    <w:rsid w:val="0094084A"/>
    <w:rsid w:val="009412C3"/>
    <w:rsid w:val="00941503"/>
    <w:rsid w:val="00941D86"/>
    <w:rsid w:val="00944EFF"/>
    <w:rsid w:val="009458FC"/>
    <w:rsid w:val="00950311"/>
    <w:rsid w:val="00950C22"/>
    <w:rsid w:val="0095128A"/>
    <w:rsid w:val="00954D54"/>
    <w:rsid w:val="009607E7"/>
    <w:rsid w:val="00960B78"/>
    <w:rsid w:val="00961D93"/>
    <w:rsid w:val="00961FCA"/>
    <w:rsid w:val="009625C5"/>
    <w:rsid w:val="009627B5"/>
    <w:rsid w:val="0096282E"/>
    <w:rsid w:val="009666B8"/>
    <w:rsid w:val="00966CFD"/>
    <w:rsid w:val="00966FB2"/>
    <w:rsid w:val="00967C34"/>
    <w:rsid w:val="00967E61"/>
    <w:rsid w:val="009721F8"/>
    <w:rsid w:val="00972533"/>
    <w:rsid w:val="009732FE"/>
    <w:rsid w:val="009735B7"/>
    <w:rsid w:val="00974AB3"/>
    <w:rsid w:val="009839D7"/>
    <w:rsid w:val="0098624A"/>
    <w:rsid w:val="00987F3A"/>
    <w:rsid w:val="00991972"/>
    <w:rsid w:val="00993E91"/>
    <w:rsid w:val="00994DAB"/>
    <w:rsid w:val="00996372"/>
    <w:rsid w:val="009963E8"/>
    <w:rsid w:val="009972AF"/>
    <w:rsid w:val="00997A3A"/>
    <w:rsid w:val="009A005B"/>
    <w:rsid w:val="009A30BE"/>
    <w:rsid w:val="009A760B"/>
    <w:rsid w:val="009B043F"/>
    <w:rsid w:val="009B099C"/>
    <w:rsid w:val="009B0DEE"/>
    <w:rsid w:val="009B2117"/>
    <w:rsid w:val="009B2AB0"/>
    <w:rsid w:val="009B6004"/>
    <w:rsid w:val="009C6E47"/>
    <w:rsid w:val="009D02F0"/>
    <w:rsid w:val="009D1F7F"/>
    <w:rsid w:val="009D6F66"/>
    <w:rsid w:val="009D72EC"/>
    <w:rsid w:val="009D7FE8"/>
    <w:rsid w:val="009E02D9"/>
    <w:rsid w:val="009E08A7"/>
    <w:rsid w:val="009E0DA0"/>
    <w:rsid w:val="009E1F24"/>
    <w:rsid w:val="009E2B0C"/>
    <w:rsid w:val="009E63F9"/>
    <w:rsid w:val="009E660B"/>
    <w:rsid w:val="009E7563"/>
    <w:rsid w:val="009E79FA"/>
    <w:rsid w:val="009E7BD3"/>
    <w:rsid w:val="009F111A"/>
    <w:rsid w:val="009F245D"/>
    <w:rsid w:val="009F7CDB"/>
    <w:rsid w:val="00A0046D"/>
    <w:rsid w:val="00A008A6"/>
    <w:rsid w:val="00A01986"/>
    <w:rsid w:val="00A024CA"/>
    <w:rsid w:val="00A0369E"/>
    <w:rsid w:val="00A053EE"/>
    <w:rsid w:val="00A05D54"/>
    <w:rsid w:val="00A073C7"/>
    <w:rsid w:val="00A10D5B"/>
    <w:rsid w:val="00A11398"/>
    <w:rsid w:val="00A11848"/>
    <w:rsid w:val="00A1301E"/>
    <w:rsid w:val="00A2074C"/>
    <w:rsid w:val="00A20A2E"/>
    <w:rsid w:val="00A21B14"/>
    <w:rsid w:val="00A239BB"/>
    <w:rsid w:val="00A26D30"/>
    <w:rsid w:val="00A26F94"/>
    <w:rsid w:val="00A30F39"/>
    <w:rsid w:val="00A313DF"/>
    <w:rsid w:val="00A33926"/>
    <w:rsid w:val="00A347F3"/>
    <w:rsid w:val="00A3589F"/>
    <w:rsid w:val="00A37E07"/>
    <w:rsid w:val="00A4413D"/>
    <w:rsid w:val="00A45D33"/>
    <w:rsid w:val="00A476F9"/>
    <w:rsid w:val="00A5203F"/>
    <w:rsid w:val="00A52525"/>
    <w:rsid w:val="00A52733"/>
    <w:rsid w:val="00A54C9D"/>
    <w:rsid w:val="00A54FAB"/>
    <w:rsid w:val="00A569B7"/>
    <w:rsid w:val="00A57151"/>
    <w:rsid w:val="00A572ED"/>
    <w:rsid w:val="00A60190"/>
    <w:rsid w:val="00A618C0"/>
    <w:rsid w:val="00A62CB9"/>
    <w:rsid w:val="00A62DD8"/>
    <w:rsid w:val="00A63678"/>
    <w:rsid w:val="00A63A8A"/>
    <w:rsid w:val="00A6551F"/>
    <w:rsid w:val="00A734A8"/>
    <w:rsid w:val="00A75878"/>
    <w:rsid w:val="00A80FA0"/>
    <w:rsid w:val="00A8352B"/>
    <w:rsid w:val="00A83D35"/>
    <w:rsid w:val="00A845DF"/>
    <w:rsid w:val="00A8571C"/>
    <w:rsid w:val="00A91F5F"/>
    <w:rsid w:val="00A941EC"/>
    <w:rsid w:val="00A949FC"/>
    <w:rsid w:val="00AA0576"/>
    <w:rsid w:val="00AA0C7F"/>
    <w:rsid w:val="00AA1FF9"/>
    <w:rsid w:val="00AB0AB3"/>
    <w:rsid w:val="00AB1104"/>
    <w:rsid w:val="00AB190B"/>
    <w:rsid w:val="00AB4D71"/>
    <w:rsid w:val="00AB5360"/>
    <w:rsid w:val="00AB56D9"/>
    <w:rsid w:val="00AB652C"/>
    <w:rsid w:val="00AB7057"/>
    <w:rsid w:val="00AB7573"/>
    <w:rsid w:val="00AB7BB2"/>
    <w:rsid w:val="00AC0354"/>
    <w:rsid w:val="00AC1F0A"/>
    <w:rsid w:val="00AC3804"/>
    <w:rsid w:val="00AD2A8D"/>
    <w:rsid w:val="00AD4854"/>
    <w:rsid w:val="00AD5525"/>
    <w:rsid w:val="00AD6243"/>
    <w:rsid w:val="00AD6A05"/>
    <w:rsid w:val="00AE15D4"/>
    <w:rsid w:val="00AE39C4"/>
    <w:rsid w:val="00AE4A93"/>
    <w:rsid w:val="00AE7D0A"/>
    <w:rsid w:val="00AF087B"/>
    <w:rsid w:val="00AF4E40"/>
    <w:rsid w:val="00AF67A3"/>
    <w:rsid w:val="00B04F26"/>
    <w:rsid w:val="00B05267"/>
    <w:rsid w:val="00B06BC5"/>
    <w:rsid w:val="00B1308B"/>
    <w:rsid w:val="00B13427"/>
    <w:rsid w:val="00B13870"/>
    <w:rsid w:val="00B15088"/>
    <w:rsid w:val="00B160F4"/>
    <w:rsid w:val="00B16F03"/>
    <w:rsid w:val="00B16F11"/>
    <w:rsid w:val="00B20974"/>
    <w:rsid w:val="00B21E98"/>
    <w:rsid w:val="00B22782"/>
    <w:rsid w:val="00B238CA"/>
    <w:rsid w:val="00B26EFE"/>
    <w:rsid w:val="00B3497D"/>
    <w:rsid w:val="00B34F83"/>
    <w:rsid w:val="00B3782C"/>
    <w:rsid w:val="00B43CFA"/>
    <w:rsid w:val="00B46F9B"/>
    <w:rsid w:val="00B47F3F"/>
    <w:rsid w:val="00B5084E"/>
    <w:rsid w:val="00B52116"/>
    <w:rsid w:val="00B5244F"/>
    <w:rsid w:val="00B52C01"/>
    <w:rsid w:val="00B56BD8"/>
    <w:rsid w:val="00B5770F"/>
    <w:rsid w:val="00B57762"/>
    <w:rsid w:val="00B62596"/>
    <w:rsid w:val="00B6361A"/>
    <w:rsid w:val="00B64944"/>
    <w:rsid w:val="00B67510"/>
    <w:rsid w:val="00B67A65"/>
    <w:rsid w:val="00B67F6A"/>
    <w:rsid w:val="00B70771"/>
    <w:rsid w:val="00B75B3E"/>
    <w:rsid w:val="00B76BB5"/>
    <w:rsid w:val="00B771FE"/>
    <w:rsid w:val="00B8063B"/>
    <w:rsid w:val="00B8072C"/>
    <w:rsid w:val="00B8164E"/>
    <w:rsid w:val="00B84092"/>
    <w:rsid w:val="00B87114"/>
    <w:rsid w:val="00B94B1F"/>
    <w:rsid w:val="00B95C13"/>
    <w:rsid w:val="00B95C69"/>
    <w:rsid w:val="00B963E8"/>
    <w:rsid w:val="00B96CE3"/>
    <w:rsid w:val="00B974A6"/>
    <w:rsid w:val="00BA13C7"/>
    <w:rsid w:val="00BA3448"/>
    <w:rsid w:val="00BA68AD"/>
    <w:rsid w:val="00BB0158"/>
    <w:rsid w:val="00BB3466"/>
    <w:rsid w:val="00BB356B"/>
    <w:rsid w:val="00BB3810"/>
    <w:rsid w:val="00BB544B"/>
    <w:rsid w:val="00BB55EC"/>
    <w:rsid w:val="00BB69BA"/>
    <w:rsid w:val="00BB6C9E"/>
    <w:rsid w:val="00BB71CD"/>
    <w:rsid w:val="00BC01E4"/>
    <w:rsid w:val="00BC2441"/>
    <w:rsid w:val="00BC2C1E"/>
    <w:rsid w:val="00BC2D91"/>
    <w:rsid w:val="00BC4247"/>
    <w:rsid w:val="00BC56A8"/>
    <w:rsid w:val="00BC56CD"/>
    <w:rsid w:val="00BC6536"/>
    <w:rsid w:val="00BC773F"/>
    <w:rsid w:val="00BD14D7"/>
    <w:rsid w:val="00BD49D6"/>
    <w:rsid w:val="00BD532F"/>
    <w:rsid w:val="00BD5E12"/>
    <w:rsid w:val="00BE164C"/>
    <w:rsid w:val="00BE1BA9"/>
    <w:rsid w:val="00BE20CB"/>
    <w:rsid w:val="00BE366D"/>
    <w:rsid w:val="00BE479F"/>
    <w:rsid w:val="00BE73A0"/>
    <w:rsid w:val="00BE7434"/>
    <w:rsid w:val="00BE7633"/>
    <w:rsid w:val="00BF0429"/>
    <w:rsid w:val="00BF1E6A"/>
    <w:rsid w:val="00BF25D6"/>
    <w:rsid w:val="00BF2811"/>
    <w:rsid w:val="00BF3342"/>
    <w:rsid w:val="00C00277"/>
    <w:rsid w:val="00C01D99"/>
    <w:rsid w:val="00C025DF"/>
    <w:rsid w:val="00C04709"/>
    <w:rsid w:val="00C07035"/>
    <w:rsid w:val="00C07066"/>
    <w:rsid w:val="00C07D4A"/>
    <w:rsid w:val="00C1093E"/>
    <w:rsid w:val="00C13108"/>
    <w:rsid w:val="00C1317B"/>
    <w:rsid w:val="00C1366A"/>
    <w:rsid w:val="00C15749"/>
    <w:rsid w:val="00C200CC"/>
    <w:rsid w:val="00C22925"/>
    <w:rsid w:val="00C23A9F"/>
    <w:rsid w:val="00C254AD"/>
    <w:rsid w:val="00C33080"/>
    <w:rsid w:val="00C33392"/>
    <w:rsid w:val="00C35908"/>
    <w:rsid w:val="00C360D1"/>
    <w:rsid w:val="00C372BD"/>
    <w:rsid w:val="00C372D0"/>
    <w:rsid w:val="00C4101E"/>
    <w:rsid w:val="00C41FCE"/>
    <w:rsid w:val="00C42042"/>
    <w:rsid w:val="00C43101"/>
    <w:rsid w:val="00C437DC"/>
    <w:rsid w:val="00C44F88"/>
    <w:rsid w:val="00C507E9"/>
    <w:rsid w:val="00C52F70"/>
    <w:rsid w:val="00C53178"/>
    <w:rsid w:val="00C53342"/>
    <w:rsid w:val="00C55B48"/>
    <w:rsid w:val="00C66D0B"/>
    <w:rsid w:val="00C6790F"/>
    <w:rsid w:val="00C712AD"/>
    <w:rsid w:val="00C71795"/>
    <w:rsid w:val="00C72A71"/>
    <w:rsid w:val="00C7308F"/>
    <w:rsid w:val="00C7317A"/>
    <w:rsid w:val="00C7321F"/>
    <w:rsid w:val="00C735C7"/>
    <w:rsid w:val="00C74CDC"/>
    <w:rsid w:val="00C76E20"/>
    <w:rsid w:val="00C7795C"/>
    <w:rsid w:val="00C81CC7"/>
    <w:rsid w:val="00C824BE"/>
    <w:rsid w:val="00C83AB3"/>
    <w:rsid w:val="00C84766"/>
    <w:rsid w:val="00C84AE3"/>
    <w:rsid w:val="00C84F57"/>
    <w:rsid w:val="00C87312"/>
    <w:rsid w:val="00C91340"/>
    <w:rsid w:val="00C936B0"/>
    <w:rsid w:val="00C963BC"/>
    <w:rsid w:val="00C96E88"/>
    <w:rsid w:val="00C97119"/>
    <w:rsid w:val="00C97B61"/>
    <w:rsid w:val="00CA0109"/>
    <w:rsid w:val="00CA1D94"/>
    <w:rsid w:val="00CA280B"/>
    <w:rsid w:val="00CA4EA1"/>
    <w:rsid w:val="00CA52B5"/>
    <w:rsid w:val="00CA554E"/>
    <w:rsid w:val="00CB0CC5"/>
    <w:rsid w:val="00CB0DF0"/>
    <w:rsid w:val="00CB228F"/>
    <w:rsid w:val="00CB350C"/>
    <w:rsid w:val="00CB3C8C"/>
    <w:rsid w:val="00CB45A6"/>
    <w:rsid w:val="00CB4EDE"/>
    <w:rsid w:val="00CB51C7"/>
    <w:rsid w:val="00CB66D4"/>
    <w:rsid w:val="00CB6A83"/>
    <w:rsid w:val="00CC21D0"/>
    <w:rsid w:val="00CC428E"/>
    <w:rsid w:val="00CC6BC8"/>
    <w:rsid w:val="00CC7258"/>
    <w:rsid w:val="00CC76D3"/>
    <w:rsid w:val="00CD0299"/>
    <w:rsid w:val="00CD083B"/>
    <w:rsid w:val="00CD1D74"/>
    <w:rsid w:val="00CD26CD"/>
    <w:rsid w:val="00CD612C"/>
    <w:rsid w:val="00CD7056"/>
    <w:rsid w:val="00CD7101"/>
    <w:rsid w:val="00CE2F8F"/>
    <w:rsid w:val="00CE432D"/>
    <w:rsid w:val="00CE4E88"/>
    <w:rsid w:val="00CE6A74"/>
    <w:rsid w:val="00CE75CB"/>
    <w:rsid w:val="00CF0720"/>
    <w:rsid w:val="00CF099B"/>
    <w:rsid w:val="00CF121C"/>
    <w:rsid w:val="00CF2694"/>
    <w:rsid w:val="00CF5674"/>
    <w:rsid w:val="00CF6226"/>
    <w:rsid w:val="00CF7AA2"/>
    <w:rsid w:val="00D00754"/>
    <w:rsid w:val="00D008F3"/>
    <w:rsid w:val="00D017EE"/>
    <w:rsid w:val="00D03C9F"/>
    <w:rsid w:val="00D04199"/>
    <w:rsid w:val="00D0494A"/>
    <w:rsid w:val="00D04DA2"/>
    <w:rsid w:val="00D053D8"/>
    <w:rsid w:val="00D05C86"/>
    <w:rsid w:val="00D07833"/>
    <w:rsid w:val="00D11A42"/>
    <w:rsid w:val="00D12042"/>
    <w:rsid w:val="00D12C5C"/>
    <w:rsid w:val="00D12DB1"/>
    <w:rsid w:val="00D16A69"/>
    <w:rsid w:val="00D17D1E"/>
    <w:rsid w:val="00D2296C"/>
    <w:rsid w:val="00D2299C"/>
    <w:rsid w:val="00D244EA"/>
    <w:rsid w:val="00D255E4"/>
    <w:rsid w:val="00D30AE5"/>
    <w:rsid w:val="00D3108D"/>
    <w:rsid w:val="00D33B49"/>
    <w:rsid w:val="00D353AF"/>
    <w:rsid w:val="00D37E19"/>
    <w:rsid w:val="00D450AB"/>
    <w:rsid w:val="00D46175"/>
    <w:rsid w:val="00D47D2C"/>
    <w:rsid w:val="00D50DB5"/>
    <w:rsid w:val="00D5242D"/>
    <w:rsid w:val="00D54B89"/>
    <w:rsid w:val="00D55FD2"/>
    <w:rsid w:val="00D5728C"/>
    <w:rsid w:val="00D57E41"/>
    <w:rsid w:val="00D61A0D"/>
    <w:rsid w:val="00D61E3A"/>
    <w:rsid w:val="00D62126"/>
    <w:rsid w:val="00D63A57"/>
    <w:rsid w:val="00D650A2"/>
    <w:rsid w:val="00D6596B"/>
    <w:rsid w:val="00D662F4"/>
    <w:rsid w:val="00D669D0"/>
    <w:rsid w:val="00D66DC9"/>
    <w:rsid w:val="00D66EF1"/>
    <w:rsid w:val="00D678B7"/>
    <w:rsid w:val="00D73FA3"/>
    <w:rsid w:val="00D75EB4"/>
    <w:rsid w:val="00D76EFE"/>
    <w:rsid w:val="00D80C9E"/>
    <w:rsid w:val="00D81EA5"/>
    <w:rsid w:val="00D8394F"/>
    <w:rsid w:val="00D865AA"/>
    <w:rsid w:val="00D87D74"/>
    <w:rsid w:val="00D87F4D"/>
    <w:rsid w:val="00D905A3"/>
    <w:rsid w:val="00D90FA3"/>
    <w:rsid w:val="00D92062"/>
    <w:rsid w:val="00D93CF2"/>
    <w:rsid w:val="00D950E7"/>
    <w:rsid w:val="00DA1FFC"/>
    <w:rsid w:val="00DA31B1"/>
    <w:rsid w:val="00DA356C"/>
    <w:rsid w:val="00DA3A79"/>
    <w:rsid w:val="00DA3BC5"/>
    <w:rsid w:val="00DA584C"/>
    <w:rsid w:val="00DA6DB0"/>
    <w:rsid w:val="00DB17E0"/>
    <w:rsid w:val="00DB2296"/>
    <w:rsid w:val="00DB246A"/>
    <w:rsid w:val="00DB2522"/>
    <w:rsid w:val="00DB43D9"/>
    <w:rsid w:val="00DB4FA9"/>
    <w:rsid w:val="00DB54F3"/>
    <w:rsid w:val="00DB597A"/>
    <w:rsid w:val="00DB6009"/>
    <w:rsid w:val="00DB76CA"/>
    <w:rsid w:val="00DC2B86"/>
    <w:rsid w:val="00DC54A1"/>
    <w:rsid w:val="00DC67DF"/>
    <w:rsid w:val="00DC7243"/>
    <w:rsid w:val="00DC78C1"/>
    <w:rsid w:val="00DC7D25"/>
    <w:rsid w:val="00DD323D"/>
    <w:rsid w:val="00DD3D0C"/>
    <w:rsid w:val="00DD3D0F"/>
    <w:rsid w:val="00DD3EC0"/>
    <w:rsid w:val="00DD74DF"/>
    <w:rsid w:val="00DE029D"/>
    <w:rsid w:val="00DE066D"/>
    <w:rsid w:val="00DE1944"/>
    <w:rsid w:val="00DE22E1"/>
    <w:rsid w:val="00DE3731"/>
    <w:rsid w:val="00DE3FA4"/>
    <w:rsid w:val="00DE43EA"/>
    <w:rsid w:val="00DE6D0E"/>
    <w:rsid w:val="00DE7679"/>
    <w:rsid w:val="00DF063A"/>
    <w:rsid w:val="00DF2649"/>
    <w:rsid w:val="00DF35F6"/>
    <w:rsid w:val="00DF46FD"/>
    <w:rsid w:val="00DF6A2D"/>
    <w:rsid w:val="00E01167"/>
    <w:rsid w:val="00E011C8"/>
    <w:rsid w:val="00E01449"/>
    <w:rsid w:val="00E021D7"/>
    <w:rsid w:val="00E03149"/>
    <w:rsid w:val="00E06B85"/>
    <w:rsid w:val="00E1204B"/>
    <w:rsid w:val="00E13560"/>
    <w:rsid w:val="00E21E72"/>
    <w:rsid w:val="00E242A9"/>
    <w:rsid w:val="00E2479A"/>
    <w:rsid w:val="00E278C0"/>
    <w:rsid w:val="00E334B3"/>
    <w:rsid w:val="00E34738"/>
    <w:rsid w:val="00E40EA0"/>
    <w:rsid w:val="00E416C1"/>
    <w:rsid w:val="00E41BAD"/>
    <w:rsid w:val="00E42326"/>
    <w:rsid w:val="00E42B95"/>
    <w:rsid w:val="00E444AE"/>
    <w:rsid w:val="00E456FD"/>
    <w:rsid w:val="00E461F2"/>
    <w:rsid w:val="00E47E74"/>
    <w:rsid w:val="00E47F35"/>
    <w:rsid w:val="00E51E0A"/>
    <w:rsid w:val="00E53F48"/>
    <w:rsid w:val="00E5405F"/>
    <w:rsid w:val="00E55204"/>
    <w:rsid w:val="00E60DC2"/>
    <w:rsid w:val="00E614E8"/>
    <w:rsid w:val="00E617CB"/>
    <w:rsid w:val="00E62DF0"/>
    <w:rsid w:val="00E73B29"/>
    <w:rsid w:val="00E901B5"/>
    <w:rsid w:val="00E9034C"/>
    <w:rsid w:val="00E96A89"/>
    <w:rsid w:val="00EA055C"/>
    <w:rsid w:val="00EA0637"/>
    <w:rsid w:val="00EA26DD"/>
    <w:rsid w:val="00EA524B"/>
    <w:rsid w:val="00EA54F6"/>
    <w:rsid w:val="00EA57B6"/>
    <w:rsid w:val="00EB1EE7"/>
    <w:rsid w:val="00EB32DD"/>
    <w:rsid w:val="00EB3E27"/>
    <w:rsid w:val="00EB597E"/>
    <w:rsid w:val="00EB61B4"/>
    <w:rsid w:val="00EB6B00"/>
    <w:rsid w:val="00EB6EC7"/>
    <w:rsid w:val="00EC0275"/>
    <w:rsid w:val="00EC1865"/>
    <w:rsid w:val="00EC1A11"/>
    <w:rsid w:val="00EC31FC"/>
    <w:rsid w:val="00EC4B18"/>
    <w:rsid w:val="00EC5357"/>
    <w:rsid w:val="00EC74BF"/>
    <w:rsid w:val="00ED1344"/>
    <w:rsid w:val="00ED1C84"/>
    <w:rsid w:val="00ED357C"/>
    <w:rsid w:val="00ED3BC2"/>
    <w:rsid w:val="00ED4AD1"/>
    <w:rsid w:val="00ED6E7B"/>
    <w:rsid w:val="00EE07AB"/>
    <w:rsid w:val="00EE1C25"/>
    <w:rsid w:val="00EE6E08"/>
    <w:rsid w:val="00EE78CE"/>
    <w:rsid w:val="00EF0A21"/>
    <w:rsid w:val="00EF5229"/>
    <w:rsid w:val="00EF5C21"/>
    <w:rsid w:val="00EF64E2"/>
    <w:rsid w:val="00EF7DC3"/>
    <w:rsid w:val="00F00335"/>
    <w:rsid w:val="00F0044E"/>
    <w:rsid w:val="00F00F0E"/>
    <w:rsid w:val="00F00FCF"/>
    <w:rsid w:val="00F04104"/>
    <w:rsid w:val="00F10515"/>
    <w:rsid w:val="00F14763"/>
    <w:rsid w:val="00F1694E"/>
    <w:rsid w:val="00F16D38"/>
    <w:rsid w:val="00F17780"/>
    <w:rsid w:val="00F20AAC"/>
    <w:rsid w:val="00F21199"/>
    <w:rsid w:val="00F21572"/>
    <w:rsid w:val="00F226CC"/>
    <w:rsid w:val="00F242DC"/>
    <w:rsid w:val="00F24AAC"/>
    <w:rsid w:val="00F257DD"/>
    <w:rsid w:val="00F2746E"/>
    <w:rsid w:val="00F27C4B"/>
    <w:rsid w:val="00F32DD7"/>
    <w:rsid w:val="00F333C8"/>
    <w:rsid w:val="00F349C6"/>
    <w:rsid w:val="00F34A8F"/>
    <w:rsid w:val="00F35399"/>
    <w:rsid w:val="00F36AA8"/>
    <w:rsid w:val="00F410E8"/>
    <w:rsid w:val="00F411CE"/>
    <w:rsid w:val="00F478FE"/>
    <w:rsid w:val="00F5061F"/>
    <w:rsid w:val="00F53738"/>
    <w:rsid w:val="00F53B42"/>
    <w:rsid w:val="00F560D6"/>
    <w:rsid w:val="00F56DA3"/>
    <w:rsid w:val="00F60C60"/>
    <w:rsid w:val="00F61E2E"/>
    <w:rsid w:val="00F62134"/>
    <w:rsid w:val="00F62BA9"/>
    <w:rsid w:val="00F62EE0"/>
    <w:rsid w:val="00F6374A"/>
    <w:rsid w:val="00F6557E"/>
    <w:rsid w:val="00F65741"/>
    <w:rsid w:val="00F67D42"/>
    <w:rsid w:val="00F70766"/>
    <w:rsid w:val="00F76905"/>
    <w:rsid w:val="00F77FB4"/>
    <w:rsid w:val="00F804AD"/>
    <w:rsid w:val="00F80823"/>
    <w:rsid w:val="00F81E6D"/>
    <w:rsid w:val="00F86CBF"/>
    <w:rsid w:val="00F87D4C"/>
    <w:rsid w:val="00F914EB"/>
    <w:rsid w:val="00F930E9"/>
    <w:rsid w:val="00F93ED4"/>
    <w:rsid w:val="00FA2127"/>
    <w:rsid w:val="00FA3FB4"/>
    <w:rsid w:val="00FA462D"/>
    <w:rsid w:val="00FA59CA"/>
    <w:rsid w:val="00FA69D4"/>
    <w:rsid w:val="00FA6C95"/>
    <w:rsid w:val="00FB006E"/>
    <w:rsid w:val="00FB198C"/>
    <w:rsid w:val="00FB44BC"/>
    <w:rsid w:val="00FB50AA"/>
    <w:rsid w:val="00FC27D1"/>
    <w:rsid w:val="00FC2A48"/>
    <w:rsid w:val="00FC4741"/>
    <w:rsid w:val="00FC5E53"/>
    <w:rsid w:val="00FD086B"/>
    <w:rsid w:val="00FD1714"/>
    <w:rsid w:val="00FD3D64"/>
    <w:rsid w:val="00FD40FB"/>
    <w:rsid w:val="00FD534B"/>
    <w:rsid w:val="00FD5F82"/>
    <w:rsid w:val="00FD70ED"/>
    <w:rsid w:val="00FD715F"/>
    <w:rsid w:val="00FE2603"/>
    <w:rsid w:val="00FE2F14"/>
    <w:rsid w:val="00FE3EF3"/>
    <w:rsid w:val="00FE4244"/>
    <w:rsid w:val="00FE5F01"/>
    <w:rsid w:val="00FE6733"/>
    <w:rsid w:val="00FF0A7E"/>
    <w:rsid w:val="00FF140A"/>
    <w:rsid w:val="00FF2B0B"/>
    <w:rsid w:val="00FF3A0F"/>
    <w:rsid w:val="00FF47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74B212"/>
  <w15:docId w15:val="{2D22E210-B41E-4F3A-8D0A-548D49F6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85259C"/>
    <w:pPr>
      <w:jc w:val="both"/>
    </w:pPr>
    <w:rPr>
      <w:rFonts w:ascii="Arial" w:hAnsi="Arial"/>
      <w:szCs w:val="24"/>
    </w:rPr>
  </w:style>
  <w:style w:type="paragraph" w:styleId="Nadpis1">
    <w:name w:val="heading 1"/>
    <w:basedOn w:val="Normlny"/>
    <w:next w:val="Normlny"/>
    <w:qFormat/>
    <w:rsid w:val="003E6E35"/>
    <w:pPr>
      <w:keepNext/>
      <w:spacing w:after="360"/>
      <w:contextualSpacing/>
      <w:jc w:val="center"/>
      <w:outlineLvl w:val="0"/>
    </w:pPr>
    <w:rPr>
      <w:rFonts w:cs="Arial"/>
      <w:b/>
      <w:bCs/>
      <w:kern w:val="28"/>
      <w:sz w:val="28"/>
      <w:szCs w:val="32"/>
    </w:rPr>
  </w:style>
  <w:style w:type="paragraph" w:styleId="Nadpis2">
    <w:name w:val="heading 2"/>
    <w:basedOn w:val="Normlny"/>
    <w:next w:val="Normlny"/>
    <w:qFormat/>
    <w:rsid w:val="003E6E35"/>
    <w:pPr>
      <w:keepNext/>
      <w:spacing w:before="240" w:after="60"/>
      <w:ind w:left="709" w:hanging="709"/>
      <w:contextualSpacing/>
      <w:outlineLvl w:val="1"/>
    </w:pPr>
    <w:rPr>
      <w:rFonts w:cs="Arial"/>
      <w:b/>
      <w:bCs/>
      <w:iCs/>
      <w:smallCaps/>
      <w:sz w:val="24"/>
      <w:szCs w:val="28"/>
    </w:rPr>
  </w:style>
  <w:style w:type="paragraph" w:styleId="Nadpis3">
    <w:name w:val="heading 3"/>
    <w:basedOn w:val="Normlny"/>
    <w:next w:val="Normlny"/>
    <w:qFormat/>
    <w:rsid w:val="00863644"/>
    <w:pPr>
      <w:keepNext/>
      <w:spacing w:before="180" w:after="60"/>
      <w:ind w:left="709" w:hanging="709"/>
      <w:contextualSpacing/>
      <w:outlineLvl w:val="2"/>
    </w:pPr>
    <w:rPr>
      <w:rFonts w:cs="Arial"/>
      <w:b/>
      <w:bCs/>
      <w:sz w:val="22"/>
      <w:szCs w:val="26"/>
    </w:rPr>
  </w:style>
  <w:style w:type="paragraph" w:styleId="Nadpis4">
    <w:name w:val="heading 4"/>
    <w:basedOn w:val="Normlny"/>
    <w:next w:val="Normlny"/>
    <w:link w:val="Nadpis4Char"/>
    <w:uiPriority w:val="9"/>
    <w:unhideWhenUsed/>
    <w:qFormat/>
    <w:rsid w:val="00967C34"/>
    <w:pPr>
      <w:keepNext/>
      <w:keepLines/>
      <w:spacing w:before="120" w:after="60"/>
      <w:ind w:left="709" w:hanging="709"/>
      <w:outlineLvl w:val="3"/>
    </w:pPr>
    <w:rPr>
      <w:rFonts w:eastAsiaTheme="majorEastAsia" w:cstheme="majorBidi"/>
      <w:b/>
      <w:iCs/>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56387C"/>
    <w:rPr>
      <w:rFonts w:ascii="Tahoma" w:hAnsi="Tahoma" w:cs="Tahoma"/>
      <w:sz w:val="16"/>
      <w:szCs w:val="16"/>
    </w:rPr>
  </w:style>
  <w:style w:type="paragraph" w:styleId="Hlavika">
    <w:name w:val="header"/>
    <w:link w:val="HlavikaChar"/>
    <w:uiPriority w:val="99"/>
    <w:rsid w:val="00863644"/>
    <w:pPr>
      <w:pBdr>
        <w:bottom w:val="single" w:sz="4" w:space="1" w:color="7F7F7F" w:themeColor="text1" w:themeTint="80"/>
      </w:pBdr>
      <w:tabs>
        <w:tab w:val="right" w:pos="9072"/>
      </w:tabs>
      <w:jc w:val="both"/>
    </w:pPr>
    <w:rPr>
      <w:rFonts w:ascii="Arial" w:hAnsi="Arial"/>
      <w:color w:val="7F7F7F" w:themeColor="text1" w:themeTint="80"/>
      <w:sz w:val="18"/>
      <w:szCs w:val="24"/>
    </w:rPr>
  </w:style>
  <w:style w:type="paragraph" w:styleId="Pta">
    <w:name w:val="footer"/>
    <w:rsid w:val="00863644"/>
    <w:pPr>
      <w:pBdr>
        <w:top w:val="single" w:sz="4" w:space="1" w:color="7F7F7F" w:themeColor="text1" w:themeTint="80"/>
      </w:pBdr>
      <w:tabs>
        <w:tab w:val="right" w:pos="9072"/>
      </w:tabs>
      <w:jc w:val="both"/>
    </w:pPr>
    <w:rPr>
      <w:rFonts w:ascii="Arial" w:hAnsi="Arial"/>
      <w:i/>
      <w:color w:val="7F7F7F" w:themeColor="text1" w:themeTint="80"/>
      <w:sz w:val="18"/>
      <w:szCs w:val="24"/>
    </w:rPr>
  </w:style>
  <w:style w:type="paragraph" w:customStyle="1" w:styleId="075-125">
    <w:name w:val="0.75-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character" w:styleId="Hypertextovprepojenie">
    <w:name w:val="Hyperlink"/>
    <w:basedOn w:val="Predvolenpsmoodseku"/>
    <w:uiPriority w:val="99"/>
    <w:unhideWhenUsed/>
    <w:rsid w:val="008034B0"/>
    <w:rPr>
      <w:color w:val="0000FF" w:themeColor="hyperlink"/>
      <w:u w:val="single"/>
    </w:rPr>
  </w:style>
  <w:style w:type="paragraph" w:styleId="Odsekzoznamu">
    <w:name w:val="List Paragraph"/>
    <w:basedOn w:val="Normlny"/>
    <w:uiPriority w:val="34"/>
    <w:qFormat/>
    <w:rsid w:val="003D154D"/>
    <w:pPr>
      <w:ind w:left="720"/>
      <w:contextualSpacing/>
    </w:pPr>
  </w:style>
  <w:style w:type="character" w:styleId="Odkaznakomentr">
    <w:name w:val="annotation reference"/>
    <w:basedOn w:val="Predvolenpsmoodseku"/>
    <w:uiPriority w:val="99"/>
    <w:semiHidden/>
    <w:unhideWhenUsed/>
    <w:rsid w:val="0023711C"/>
    <w:rPr>
      <w:sz w:val="16"/>
      <w:szCs w:val="16"/>
    </w:rPr>
  </w:style>
  <w:style w:type="paragraph" w:styleId="Textkomentra">
    <w:name w:val="annotation text"/>
    <w:basedOn w:val="Normlny"/>
    <w:link w:val="TextkomentraChar"/>
    <w:uiPriority w:val="99"/>
    <w:semiHidden/>
    <w:unhideWhenUsed/>
    <w:rsid w:val="0023711C"/>
    <w:rPr>
      <w:szCs w:val="20"/>
    </w:rPr>
  </w:style>
  <w:style w:type="character" w:customStyle="1" w:styleId="TextkomentraChar">
    <w:name w:val="Text komentára Char"/>
    <w:basedOn w:val="Predvolenpsmoodseku"/>
    <w:link w:val="Textkomentra"/>
    <w:uiPriority w:val="99"/>
    <w:semiHidden/>
    <w:rsid w:val="0023711C"/>
    <w:rPr>
      <w:rFonts w:ascii="Arial" w:hAnsi="Arial"/>
    </w:rPr>
  </w:style>
  <w:style w:type="paragraph" w:styleId="Predmetkomentra">
    <w:name w:val="annotation subject"/>
    <w:basedOn w:val="Textkomentra"/>
    <w:next w:val="Textkomentra"/>
    <w:link w:val="PredmetkomentraChar"/>
    <w:uiPriority w:val="99"/>
    <w:semiHidden/>
    <w:unhideWhenUsed/>
    <w:rsid w:val="0023711C"/>
    <w:rPr>
      <w:b/>
      <w:bCs/>
    </w:rPr>
  </w:style>
  <w:style w:type="character" w:customStyle="1" w:styleId="PredmetkomentraChar">
    <w:name w:val="Predmet komentára Char"/>
    <w:basedOn w:val="TextkomentraChar"/>
    <w:link w:val="Predmetkomentra"/>
    <w:uiPriority w:val="99"/>
    <w:semiHidden/>
    <w:rsid w:val="0023711C"/>
    <w:rPr>
      <w:rFonts w:ascii="Arial" w:hAnsi="Arial"/>
      <w:b/>
      <w:bCs/>
    </w:rPr>
  </w:style>
  <w:style w:type="character" w:styleId="PouitHypertextovPrepojenie">
    <w:name w:val="FollowedHyperlink"/>
    <w:basedOn w:val="Predvolenpsmoodseku"/>
    <w:uiPriority w:val="99"/>
    <w:semiHidden/>
    <w:unhideWhenUsed/>
    <w:rsid w:val="00F93ED4"/>
    <w:rPr>
      <w:color w:val="800080" w:themeColor="followedHyperlink"/>
      <w:u w:val="single"/>
    </w:rPr>
  </w:style>
  <w:style w:type="paragraph" w:customStyle="1" w:styleId="05">
    <w:name w:val="0.5"/>
    <w:basedOn w:val="Normlny"/>
    <w:rsid w:val="00F804AD"/>
    <w:pPr>
      <w:ind w:left="284"/>
    </w:pPr>
    <w:rPr>
      <w:szCs w:val="20"/>
    </w:rPr>
  </w:style>
  <w:style w:type="paragraph" w:customStyle="1" w:styleId="10">
    <w:name w:val="1.0"/>
    <w:basedOn w:val="00-10"/>
    <w:rsid w:val="00E21E72"/>
    <w:pPr>
      <w:ind w:firstLine="0"/>
    </w:pPr>
  </w:style>
  <w:style w:type="paragraph" w:styleId="Zkladntext">
    <w:name w:val="Body Text"/>
    <w:basedOn w:val="Normlny"/>
    <w:link w:val="ZkladntextChar"/>
    <w:rsid w:val="004B3D75"/>
    <w:rPr>
      <w:rFonts w:ascii="Times New Roman" w:hAnsi="Times New Roman"/>
      <w:b/>
      <w:bCs/>
      <w:sz w:val="24"/>
    </w:rPr>
  </w:style>
  <w:style w:type="character" w:customStyle="1" w:styleId="ZkladntextChar">
    <w:name w:val="Základný text Char"/>
    <w:basedOn w:val="Predvolenpsmoodseku"/>
    <w:link w:val="Zkladntext"/>
    <w:rsid w:val="004B3D75"/>
    <w:rPr>
      <w:b/>
      <w:bCs/>
      <w:sz w:val="24"/>
      <w:szCs w:val="24"/>
    </w:rPr>
  </w:style>
  <w:style w:type="character" w:customStyle="1" w:styleId="HlavikaChar">
    <w:name w:val="Hlavička Char"/>
    <w:basedOn w:val="Predvolenpsmoodseku"/>
    <w:link w:val="Hlavika"/>
    <w:uiPriority w:val="99"/>
    <w:rsid w:val="00863644"/>
    <w:rPr>
      <w:rFonts w:ascii="Arial" w:hAnsi="Arial"/>
      <w:color w:val="7F7F7F" w:themeColor="text1" w:themeTint="80"/>
      <w:sz w:val="18"/>
      <w:szCs w:val="24"/>
    </w:rPr>
  </w:style>
  <w:style w:type="character" w:customStyle="1" w:styleId="Nadpis4Char">
    <w:name w:val="Nadpis 4 Char"/>
    <w:basedOn w:val="Predvolenpsmoodseku"/>
    <w:link w:val="Nadpis4"/>
    <w:uiPriority w:val="9"/>
    <w:rsid w:val="00967C34"/>
    <w:rPr>
      <w:rFonts w:ascii="Arial" w:eastAsiaTheme="majorEastAsia" w:hAnsi="Arial" w:cstheme="majorBidi"/>
      <w:b/>
      <w:iCs/>
      <w:sz w:val="22"/>
      <w:szCs w:val="24"/>
    </w:rPr>
  </w:style>
  <w:style w:type="paragraph" w:styleId="Revzia">
    <w:name w:val="Revision"/>
    <w:hidden/>
    <w:uiPriority w:val="99"/>
    <w:semiHidden/>
    <w:rsid w:val="00CB4EDE"/>
    <w:rPr>
      <w:rFonts w:ascii="Arial" w:hAnsi="Arial"/>
      <w:szCs w:val="24"/>
    </w:rPr>
  </w:style>
  <w:style w:type="paragraph" w:customStyle="1" w:styleId="00-050">
    <w:name w:val="0.0-0.5"/>
    <w:basedOn w:val="Normlny"/>
    <w:rsid w:val="00345CB3"/>
    <w:pPr>
      <w:ind w:left="284" w:hanging="284"/>
    </w:pPr>
    <w:rPr>
      <w:szCs w:val="20"/>
      <w:lang w:eastAsia="cs-CZ"/>
    </w:rPr>
  </w:style>
  <w:style w:type="paragraph" w:customStyle="1" w:styleId="05-100">
    <w:name w:val="0.5-1.0"/>
    <w:basedOn w:val="Normlny"/>
    <w:rsid w:val="00D650A2"/>
    <w:pPr>
      <w:ind w:left="568" w:hanging="284"/>
    </w:pPr>
    <w:rPr>
      <w:bCs/>
      <w:iCs/>
      <w:szCs w:val="20"/>
      <w:lang w:eastAsia="cs-CZ"/>
    </w:rPr>
  </w:style>
  <w:style w:type="paragraph" w:customStyle="1" w:styleId="125-175">
    <w:name w:val="1.25-1.75"/>
    <w:basedOn w:val="Normlny"/>
    <w:rsid w:val="00695D3E"/>
    <w:pPr>
      <w:ind w:left="993" w:hanging="284"/>
    </w:pPr>
    <w:rPr>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dop.sk/ministerstvo-1/doprava-3/dopravne-modelovanie/metodika-dopravneho-modelovania-a-dopravnych-progno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4A2610-8491-49BF-8C11-3FBD2E46F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7623</Words>
  <Characters>48274</Characters>
  <Application>Microsoft Office Word</Application>
  <DocSecurity>0</DocSecurity>
  <Lines>402</Lines>
  <Paragraphs>111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R4 Rakovčík – Radoma, rozšírenie na 4-pruh</vt:lpstr>
      <vt:lpstr>R4 Svidník – Kapušany</vt:lpstr>
    </vt:vector>
  </TitlesOfParts>
  <Manager/>
  <Company>NDS, a.s. Bratislava, Investičný odbor Prešov 30801</Company>
  <LinksUpToDate>false</LinksUpToDate>
  <CharactersWithSpaces>55786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Rakovčík – Radoma, rozšírenie na 4-pruh</dc:title>
  <dc:subject>SP na DSZ, DÚR, 8a</dc:subject>
  <dc:creator>peter.vavrek@ndsas.sk</dc:creator>
  <cp:lastModifiedBy>Andraščíková Katarína</cp:lastModifiedBy>
  <cp:revision>3</cp:revision>
  <cp:lastPrinted>2015-06-30T12:29:00Z</cp:lastPrinted>
  <dcterms:created xsi:type="dcterms:W3CDTF">2025-09-22T09:55:00Z</dcterms:created>
  <dcterms:modified xsi:type="dcterms:W3CDTF">2025-09-22T11:23:00Z</dcterms:modified>
</cp:coreProperties>
</file>